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D6" w:rsidRPr="008750D6" w:rsidRDefault="008750D6" w:rsidP="008750D6">
      <w:pPr>
        <w:spacing w:after="225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</w:pPr>
      <w:r w:rsidRPr="008750D6"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  <w:t>Использование бюджетных средств</w:t>
      </w:r>
    </w:p>
    <w:p w:rsidR="008750D6" w:rsidRPr="008750D6" w:rsidRDefault="008750D6" w:rsidP="0087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Courier New" w:eastAsia="Times New Roman" w:hAnsi="Courier New" w:cs="Courier New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ПОЯСНИТЕЛЬНАЯ ЗАПИСКА  к отчету об исполнении бюджета Эльтонского сельского поселения  за 2012 год.</w:t>
      </w:r>
      <w:r w:rsidRPr="008750D6">
        <w:rPr>
          <w:rFonts w:ascii="Courier New" w:eastAsia="Times New Roman" w:hAnsi="Courier New" w:cs="Courier New"/>
          <w:b/>
          <w:bCs/>
          <w:color w:val="242424"/>
          <w:sz w:val="20"/>
          <w:szCs w:val="20"/>
          <w:lang w:eastAsia="ru-RU"/>
        </w:rPr>
        <w:t xml:space="preserve"> </w:t>
      </w:r>
    </w:p>
    <w:p w:rsidR="008750D6" w:rsidRPr="008750D6" w:rsidRDefault="008750D6" w:rsidP="0087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8" w:lineRule="atLeast"/>
        <w:rPr>
          <w:rFonts w:ascii="Courier New" w:eastAsia="Times New Roman" w:hAnsi="Courier New" w:cs="Courier New"/>
          <w:color w:val="242424"/>
          <w:sz w:val="20"/>
          <w:szCs w:val="20"/>
          <w:lang w:eastAsia="ru-RU"/>
        </w:rPr>
      </w:pPr>
      <w:r w:rsidRPr="008750D6">
        <w:rPr>
          <w:rFonts w:ascii="Courier New" w:eastAsia="Times New Roman" w:hAnsi="Courier New" w:cs="Courier New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Сравнительный анализ собственной доходной базы бюджета Эльтонского сельского п оселения по основным источникам доходов.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1324"/>
        <w:gridCol w:w="1324"/>
        <w:gridCol w:w="1565"/>
        <w:gridCol w:w="2073"/>
      </w:tblGrid>
      <w:tr w:rsidR="008750D6" w:rsidRPr="008750D6" w:rsidTr="008750D6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Факт за 2011г, т руб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Факт за 2012г ,т руб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Отклонения (+;-),т руб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2012г  к  2011г,%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3270,6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3059,1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-213,3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93,5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-75,5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45,9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Налог на имущество физ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359,3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92,2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Доходы от сдачи в аренду имущества(земля)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38,7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Доходы от продажи 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340,0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Госпошлина за совершение нотариальных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15,5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Доходы от сдачи мун имущества в аренду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234,2</w:t>
            </w: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поступления от денежных взысканий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-12,7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4219,3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3951,9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-267,4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93,7</w:t>
            </w:r>
          </w:p>
        </w:tc>
      </w:tr>
    </w:tbl>
    <w:p w:rsidR="008750D6" w:rsidRPr="008750D6" w:rsidRDefault="008750D6" w:rsidP="008750D6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 xml:space="preserve">За 2012 год бюджет Эльтонского сельского поселения исполнен по доходам на сумму 15360,4 тыс руб при плане года 16304,2 тыс руб или на 94,2%.. Собственные доходы фактически составили 3951,9 руб при плане года 3924,9 руб или 100,7% . Анализ собственной доходной базы представлен в выше приведенной таблице. Доля собственных доходов составила 25,7 % от общей суммы доходов, полученных в 2012 году при плане 24,1%. Наибольший удельный вес среди собственных доходов занимает НДФЛ или 77,4% при плане 77,8% . Снижение НДФЛ в сравнении с 2011 годом произошло за счет снижения налоговой базы по НДФЛ ( сокращение рабочих мест в связи с ликвидацией таможенного поста «Эльтонский» в 2011г и 2012 г). По ЕСХН в отчетном году план исполнен на 100,5%. В 2012 г единый сельскохозяйственный налог собран в таком размере в результате погашения задолженности за 2011 год ООО «АгроЭльтон». Сборы по налогу на имущество физлиц , земельному налогу, по арендной плате за земельные участки, по доходам от продажи земельных участков,, по госпошлине , от сдачи в аренду имущества и прочим собственным доходам выполнены на 100,0%. Неисполнение плана по доходам произошло за счет </w:t>
      </w:r>
      <w:r w:rsidRPr="008750D6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lastRenderedPageBreak/>
        <w:t>недофинансирования по средствам из областного бюджета:  дотация на выравнивание уровня бюджетной обеспеченности , субсидия на сбалансированность получены от 84% до 90%. В сравнении с прошлым 2011 годом отмечается снижение суммы фактически полученных собственных доходов и особенно по НДФЛ и по аренде земли. Администратором доходов по аренде земли является Комитет по имуществу администрации Палласовского района.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8750D6" w:rsidRPr="008750D6" w:rsidRDefault="008750D6" w:rsidP="008750D6">
      <w:pPr>
        <w:spacing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Сравнительный анализ  фактического исполнения бюджета Эльтонского  сельского поселения в 2012 году.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4056"/>
        <w:gridCol w:w="810"/>
        <w:gridCol w:w="1337"/>
        <w:gridCol w:w="1135"/>
      </w:tblGrid>
      <w:tr w:rsidR="008750D6" w:rsidRPr="008750D6" w:rsidTr="008750D6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2012г, тыс.руб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2011г, тыс. руб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Отклоненя(+;-), т руб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% исполнения (2012г  к 2011г)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ДОХОДЫ-всего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15360,4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15696,6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-336,2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97,8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3951,9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4219,3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-267,4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93,7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3063,4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3684,2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-620,8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83,1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104,9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5294,8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4925,2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107,5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438,4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214,2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Дотация по передаваемым полномочиям муниц району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2442,8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2502,0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-59,2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97,6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15633,3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112,4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Общегосударственные вопросы, 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4186,7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5472,8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-1286,1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76,5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-управленческие расходы, 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3369,4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3246,9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103,8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-оплата труда с начислениями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2376,7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2313,8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102,7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105,3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2333,6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951,1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1382,5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245,4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3603,1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1911,3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1691,8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188,5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84,2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2880,1                                                                         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2074,1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138,9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Охрана окр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103,1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74,8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Соц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8750D6" w:rsidRPr="008750D6" w:rsidTr="008750D6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расходы ( переданные полномочия)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2116,7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2726,6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-609,9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79,5</w:t>
            </w:r>
          </w:p>
        </w:tc>
      </w:tr>
    </w:tbl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Расходная часть бюджета Эльтонского сельского поселения за 2012 год выполнена на сумму 15633,3тыс руб при плане года 18797,6 руб, что составляет 83,2 % к плану года.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Расходы бюджета Эльтонского сельского поселения: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1.Расходы по общегосударственным вопросам  ( функционирование высшего должностного лица, функционирование органов исполнительной власти, другие общегосударственные вопросы) составили к плану года 94,4%, управленческие расходы составили 3369,4 тыс руб, т.е. выдержаны в пределах установленного норматива на содержание аппарата управления (3499,9); в том числе оплата труда работников аппарата управления с начислениями  составила 2376,7 т руб при плане 2430,9 т руб или 97,8%.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Субсидия по ВУС использована на 98,8 %.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3.. Расходы по ЖКХ составили 5958,4 тыс руб при плане 7718,5т руб или 77,2%; в том числе по коммунальному хозяйству фактические расходы составили 2333,6 тыс руб при плане года 2999,9 т руб или 77,8 %, что в 2,5 раза больше  фактических расходов, произведенных в 2011 году;  по благоустройству -3603,1т руб при плане года 4696,9т руб или 76,7 %  , что почти в 2 раза  больше фактических расходов , произведенных в 2011г.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 По национальной безопасности расходы произведены  против плана года  на 92,3%, т.е.  на уровне прошлого  2011 года.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 По национальной экономике фактические расходы 2012 года составили 2880,1 т руб при плане года 3355,9 руб или 85,8% , что на 806,0 тыс руб больше чем в 2011 году.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6. Расходы по молодежной политике в 2012 году к плану года исполнены на 71,4% ,  т.е. на уровне прошлого года.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7. По «Культуре»  расходные обязательства исполнены на 78,7%.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8. Межбюджетные трансферты по переданным полномочиям муниципальному району исполнены на 78,0% в виду отсутствия финансирования из областного бюджета, что на 20,5% меньше, чем в 2011 году. Произвести финансирование выше приведенных расходов позволило наличие остатка денежных средств на лицевом счете на начало  2012 года в сумме 2493,4 тыс руб.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8750D6" w:rsidRPr="008750D6" w:rsidRDefault="008750D6" w:rsidP="008750D6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lastRenderedPageBreak/>
        <w:t>Пояснительная записка к отчету об исполнении бюджета Эльтонского сельского поселения за 2012 год. </w:t>
      </w:r>
    </w:p>
    <w:p w:rsidR="008750D6" w:rsidRPr="008750D6" w:rsidRDefault="008750D6" w:rsidP="008750D6">
      <w:pPr>
        <w:spacing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Сравнительный анализ собственной доходной базы бюджета Эльтонского сельского п оселения по основным источникам доходов.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1316"/>
        <w:gridCol w:w="1259"/>
        <w:gridCol w:w="1832"/>
        <w:gridCol w:w="1289"/>
      </w:tblGrid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Факт за 2011г,т 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Факт за 2012г ,т 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Отклонения (+;-),т 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2012г к 2011г,%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3270,6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3057,3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-213,3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93,5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-75,5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45,9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Налог на имущество физ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359,3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92,2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Доходы от сдачи в аренду имущества(земля)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554,7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-340,0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38,7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340,0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Госпошлина за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15,5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Доходы от сдачи мун имущества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234,2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поступления от денежных взысканий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-12,7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4219,3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3945,8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-273,5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93,5</w:t>
            </w:r>
          </w:p>
        </w:tc>
      </w:tr>
    </w:tbl>
    <w:p w:rsidR="008750D6" w:rsidRPr="008750D6" w:rsidRDefault="008750D6" w:rsidP="008750D6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За 2012 год бюджет Эльтонского сельского поселения исполнен по доходам на сумму 15140,5 тыс руб при плане года 16304,2 тыс руб или на 92,9%.. Собственные доходы фактически составили 3945,8 руб при плане года 3924,9 руб или 100,5% . Анализ собственной доходной базы представлен в выше приведенной таблице. Доля собственных доходов составила 26,1 % от общей суммы доходов, полученных в 2012 году при плане 24,1%. Наибольший удельный вес среди собственных доходов занимает НДФЛ или 77,5% при плане 77,8% . Снижение НДФЛ в сравнении с 2011 годом произошло за счет снижения налоговой базы по НДФЛ ( сокращение рабочих мест в связи с ликвидацией таможенного поста «Эльтонский» в 2011г и 2012 г). По ЕСХН в отчетном году план исполнен на 100,5%. В 2012 г единый сельскохозяйственный налог собран в таком размере в результате погашения задолженности за 2011 год ООО «АгроЭльтон». Сборы по налогу на имущество физлиц , земельному налогу, по арендной плате за земельные участки, по доходам от продажи земельных участков,, по госпошлине , от сдачи в аренду имущества и прочим собственным доходам выполнены на 100,0%. Неисполнение плана по доходам произошло за счет недофинансирования по средствам из областного бюджета: </w:t>
      </w:r>
      <w:r w:rsidRPr="008750D6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>дотация на выравнивание уровня бюджетной обеспеченности , субсидия на сбалансированность получены от 84% до 90%. В сравнении с прошлым 2011 годом отмечается снижение суммы фактически полученных собственных доходов и особенно по НДФЛ и по аренде земли. Администратором доходов по аренде земли является Комитет по имуществу администрации Палласовского района.</w:t>
      </w:r>
    </w:p>
    <w:p w:rsidR="008750D6" w:rsidRPr="008750D6" w:rsidRDefault="008750D6" w:rsidP="008750D6">
      <w:pPr>
        <w:spacing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Сравнительный анализ фактического исполнения бюджета Эльтонского сельского поселения в 2012 году.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930"/>
        <w:gridCol w:w="1065"/>
        <w:gridCol w:w="1948"/>
        <w:gridCol w:w="1988"/>
      </w:tblGrid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2012г,</w:t>
            </w:r>
          </w:p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Т 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2011г, т 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Отклоненя(+;-), т 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% исполнения (2012г к 2011г)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ДОХОДЫ-всего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15140,5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15696,6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-556,1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96,5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3945,8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4219,3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-273,5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93,5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3063,4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3684,2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-620,8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83,1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104,9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5081,0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4925,2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103,2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214,2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Дотация по передаваемым полномочиям муниц району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2442,8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-59,2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97,6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15633,3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1725,3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112,4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Общегосударственные вопросы, в т.ч.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4186,7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5472,8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-1286,1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76,5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-управленческие расходы, в т.ч.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3369,4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3246,9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103,8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-оплата труда с начислениями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2376,7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102,7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105,3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2333,6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951,1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245,4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3603,1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1911,3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1691,8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188,5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84,2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2880,1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2074,1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138,9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Охрана окр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103,1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74,8</w:t>
            </w: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Соц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750D6" w:rsidRPr="008750D6" w:rsidTr="008750D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расходы ( переданные полномочия)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2726,6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-609,9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50D6" w:rsidRPr="008750D6" w:rsidRDefault="008750D6" w:rsidP="008750D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750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79,5</w:t>
            </w:r>
          </w:p>
        </w:tc>
      </w:tr>
    </w:tbl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Расходная часть бюджета Эльтонского сельского поселения за 2012 год выполнена на сумму 15633,3тыс руб при плане года 18797,6 руб, что составляет 83,2 % к плану года.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Расходы бюджета Эльтонского сельского поселения: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1.Расходы по общегосударственным вопросам ( функционирование высшего должностного лица, функционирование органов исполнительной власти, другие общегосударственные вопросы) составили к плану года 94,4%, управленческие расходы составили 3369,4 тыс руб, т.е. выдержаны в пределах установленного норматива на содержание аппарата управления (3499,9); в том числе оплата труда работников аппарата управления с начислениями составила 2376,7 т руб при плане 2430,9 т руб или 97,8%.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Субсидия по ВУС использована на 98,8 %.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3.. Расходы по ЖКХ составили 5958,4 тыс руб при плане 7718,5т руб или 77,2%; в том числе по коммунальному хозяйству фактические расходы составили 2333,6 тыс руб при плане года 2999,9 т руб или 77,8 %, что в 2,5 раза больше фактических расходов, произведенных в 2011 году; по благоустройству -3603,1т руб при плане года 4696,9т руб или 76,7 % , что почти в 2 раза больше фактических расходов , произведенных в 2011г.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 По национальной безопасности расходы произведены против плана года на 92,3%, т.е. на уровне прошлого 2011 года.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 По национальной экономике фактические расходы 2012 года составили 2880,1 т руб при плане года 3355,9 руб или 85,8% , что на 806,0 тыс руб больше чем в 2011 году.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6. Расходы по молодежной политике в 2012 году к плану года исполнены на 71,4% , т.е. на уровне прошлого года.</w:t>
      </w:r>
    </w:p>
    <w:p w:rsidR="008750D6" w:rsidRPr="008750D6" w:rsidRDefault="008750D6" w:rsidP="008750D6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7. По «Культуре» расходные обязательства исполнены на 78,7%.</w:t>
      </w:r>
    </w:p>
    <w:p w:rsidR="008750D6" w:rsidRPr="008750D6" w:rsidRDefault="008750D6" w:rsidP="008750D6">
      <w:pPr>
        <w:spacing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0D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8. Межбюджетные трансферты по переданным полномочиям муниципальному району исполнены на 78,0% в виду отсутствия финансирования из областного бюджета, что на 20,5% меньше, чем в 2011 году. Произвести финансирование выше приведенных расходов позволило наличие остатка денежных средств на лицевом счете на начало 2012 года в сумме 2493,4 тыс руб.</w:t>
      </w:r>
    </w:p>
    <w:p w:rsidR="00CB60EF" w:rsidRDefault="00CB60EF">
      <w:bookmarkStart w:id="0" w:name="_GoBack"/>
      <w:bookmarkEnd w:id="0"/>
    </w:p>
    <w:sectPr w:rsidR="00C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EF"/>
    <w:rsid w:val="008750D6"/>
    <w:rsid w:val="00C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71F8-8681-4C37-A5B2-6A6E8F5A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2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</dc:creator>
  <cp:keywords/>
  <dc:description/>
  <cp:lastModifiedBy>Memoria</cp:lastModifiedBy>
  <cp:revision>3</cp:revision>
  <dcterms:created xsi:type="dcterms:W3CDTF">2018-02-06T12:59:00Z</dcterms:created>
  <dcterms:modified xsi:type="dcterms:W3CDTF">2018-02-06T12:59:00Z</dcterms:modified>
</cp:coreProperties>
</file>