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82" w:rsidRDefault="0031691C" w:rsidP="00985F53">
      <w:pPr>
        <w:jc w:val="center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-335280</wp:posOffset>
            </wp:positionV>
            <wp:extent cx="460375" cy="690245"/>
            <wp:effectExtent l="0" t="0" r="0" b="0"/>
            <wp:wrapTight wrapText="bothSides">
              <wp:wrapPolygon edited="0">
                <wp:start x="0" y="0"/>
                <wp:lineTo x="0" y="20865"/>
                <wp:lineTo x="20557" y="20865"/>
                <wp:lineTo x="2055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3E82" w:rsidRDefault="00C83E82" w:rsidP="00985F53">
      <w:pPr>
        <w:jc w:val="center"/>
        <w:rPr>
          <w:b/>
          <w:bCs/>
          <w:color w:val="000000"/>
        </w:rPr>
      </w:pPr>
    </w:p>
    <w:p w:rsidR="00C83E82" w:rsidRDefault="00C83E82" w:rsidP="00985F53">
      <w:pPr>
        <w:jc w:val="center"/>
        <w:rPr>
          <w:b/>
          <w:bCs/>
          <w:color w:val="000000"/>
        </w:rPr>
      </w:pPr>
    </w:p>
    <w:p w:rsidR="00985F53" w:rsidRPr="00985F53" w:rsidRDefault="00985F53" w:rsidP="00985F53">
      <w:pPr>
        <w:jc w:val="center"/>
        <w:rPr>
          <w:b/>
          <w:bCs/>
          <w:color w:val="000000"/>
        </w:rPr>
      </w:pPr>
      <w:r w:rsidRPr="00985F53">
        <w:rPr>
          <w:b/>
          <w:bCs/>
          <w:color w:val="000000"/>
        </w:rPr>
        <w:t>ВОЛГОГРАДСКАЯ ОБЛАСТЬ</w:t>
      </w:r>
    </w:p>
    <w:p w:rsidR="00985F53" w:rsidRPr="00985F53" w:rsidRDefault="00985F53" w:rsidP="00985F53">
      <w:pPr>
        <w:jc w:val="center"/>
        <w:rPr>
          <w:b/>
          <w:bCs/>
          <w:color w:val="000000"/>
        </w:rPr>
      </w:pPr>
      <w:r w:rsidRPr="00985F53">
        <w:rPr>
          <w:b/>
          <w:bCs/>
          <w:color w:val="000000"/>
        </w:rPr>
        <w:t>ПАЛЛАСОВСКИЙ МУНИЦИПАЛЬНЫЙ РАЙОН</w:t>
      </w:r>
    </w:p>
    <w:p w:rsidR="00985F53" w:rsidRPr="00985F53" w:rsidRDefault="00985F53" w:rsidP="00985F53">
      <w:pPr>
        <w:pBdr>
          <w:bottom w:val="single" w:sz="12" w:space="1" w:color="auto"/>
        </w:pBdr>
        <w:jc w:val="center"/>
        <w:rPr>
          <w:b/>
          <w:bCs/>
          <w:color w:val="000000"/>
        </w:rPr>
      </w:pPr>
      <w:r w:rsidRPr="00985F53">
        <w:rPr>
          <w:b/>
          <w:bCs/>
          <w:color w:val="000000"/>
        </w:rPr>
        <w:t xml:space="preserve">АДМИНИСТРАЦИЯ </w:t>
      </w:r>
      <w:r w:rsidR="00C83E82">
        <w:rPr>
          <w:b/>
          <w:bCs/>
          <w:color w:val="000000"/>
        </w:rPr>
        <w:t>ЭЛЬТОНСКОГО</w:t>
      </w:r>
      <w:r w:rsidRPr="00985F53">
        <w:rPr>
          <w:b/>
          <w:bCs/>
          <w:color w:val="000000"/>
        </w:rPr>
        <w:t xml:space="preserve"> СЕЛЬСКОГО ПОСЕЛЕНИЯ</w:t>
      </w:r>
    </w:p>
    <w:p w:rsidR="00985F53" w:rsidRPr="00985F53" w:rsidRDefault="00985F53" w:rsidP="00985F53">
      <w:pPr>
        <w:jc w:val="center"/>
        <w:rPr>
          <w:color w:val="000000"/>
        </w:rPr>
      </w:pPr>
    </w:p>
    <w:p w:rsidR="00985F53" w:rsidRPr="00985F53" w:rsidRDefault="00985F53" w:rsidP="00985F53">
      <w:pPr>
        <w:jc w:val="center"/>
        <w:rPr>
          <w:b/>
          <w:bCs/>
          <w:color w:val="000000"/>
        </w:rPr>
      </w:pPr>
      <w:proofErr w:type="gramStart"/>
      <w:r w:rsidRPr="00985F53">
        <w:rPr>
          <w:b/>
          <w:bCs/>
          <w:color w:val="000000"/>
        </w:rPr>
        <w:t>П</w:t>
      </w:r>
      <w:proofErr w:type="gramEnd"/>
      <w:r w:rsidRPr="00985F53">
        <w:rPr>
          <w:b/>
          <w:bCs/>
          <w:color w:val="000000"/>
        </w:rPr>
        <w:t xml:space="preserve"> О С Т А Н О В Л Е Н И Е</w:t>
      </w:r>
    </w:p>
    <w:p w:rsidR="00985F53" w:rsidRPr="00985F53" w:rsidRDefault="00985F53" w:rsidP="00985F53">
      <w:pPr>
        <w:jc w:val="center"/>
        <w:rPr>
          <w:b/>
          <w:bCs/>
          <w:color w:val="000000"/>
        </w:rPr>
      </w:pPr>
    </w:p>
    <w:p w:rsidR="00985F53" w:rsidRPr="00985F53" w:rsidRDefault="0093649E" w:rsidP="00985F5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="00985F53" w:rsidRPr="00985F53">
        <w:rPr>
          <w:b/>
          <w:bCs/>
          <w:color w:val="000000"/>
        </w:rPr>
        <w:t xml:space="preserve">. </w:t>
      </w:r>
      <w:r w:rsidR="00C83E82">
        <w:rPr>
          <w:b/>
          <w:bCs/>
          <w:color w:val="000000"/>
        </w:rPr>
        <w:t>Эльтон</w:t>
      </w:r>
    </w:p>
    <w:p w:rsidR="0024316C" w:rsidRDefault="0024316C" w:rsidP="00985F53">
      <w:pPr>
        <w:rPr>
          <w:b/>
          <w:bCs/>
          <w:color w:val="000000"/>
        </w:rPr>
      </w:pPr>
    </w:p>
    <w:p w:rsidR="00985F53" w:rsidRPr="00985F53" w:rsidRDefault="0024316C" w:rsidP="00985F53">
      <w:pPr>
        <w:rPr>
          <w:b/>
          <w:bCs/>
          <w:color w:val="000000"/>
        </w:rPr>
      </w:pPr>
      <w:r>
        <w:rPr>
          <w:b/>
          <w:bCs/>
          <w:color w:val="000000"/>
        </w:rPr>
        <w:t>«07</w:t>
      </w:r>
      <w:r w:rsidR="00985F53" w:rsidRPr="00985F53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апреля 2022 </w:t>
      </w:r>
      <w:r w:rsidR="00985F53" w:rsidRPr="00985F53">
        <w:rPr>
          <w:b/>
          <w:bCs/>
          <w:color w:val="000000"/>
        </w:rPr>
        <w:t xml:space="preserve">г.                                                      </w:t>
      </w:r>
      <w:r>
        <w:rPr>
          <w:b/>
          <w:bCs/>
          <w:color w:val="000000"/>
        </w:rPr>
        <w:t xml:space="preserve">                          № 57</w:t>
      </w:r>
    </w:p>
    <w:p w:rsidR="0024316C" w:rsidRDefault="0024316C" w:rsidP="00985F53">
      <w:pPr>
        <w:rPr>
          <w:color w:val="000000"/>
        </w:rPr>
      </w:pPr>
    </w:p>
    <w:p w:rsidR="0024316C" w:rsidRDefault="0024316C" w:rsidP="00985F53">
      <w:pPr>
        <w:rPr>
          <w:color w:val="000000"/>
        </w:rPr>
      </w:pPr>
    </w:p>
    <w:p w:rsidR="00985F53" w:rsidRPr="00985F53" w:rsidRDefault="00985F53" w:rsidP="00985F53">
      <w:pPr>
        <w:rPr>
          <w:color w:val="000000"/>
        </w:rPr>
      </w:pPr>
      <w:r w:rsidRPr="00985F53">
        <w:rPr>
          <w:color w:val="000000"/>
        </w:rPr>
        <w:tab/>
      </w:r>
      <w:r w:rsidRPr="00985F53">
        <w:rPr>
          <w:color w:val="000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3"/>
      </w:tblGrid>
      <w:tr w:rsidR="00985F53" w:rsidRPr="00985F53">
        <w:trPr>
          <w:trHeight w:val="1772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985F53" w:rsidRPr="00985F53" w:rsidRDefault="00985F53" w:rsidP="00985F53">
            <w:pPr>
              <w:spacing w:line="276" w:lineRule="auto"/>
              <w:rPr>
                <w:b/>
                <w:bCs/>
              </w:rPr>
            </w:pPr>
            <w:r w:rsidRPr="00985F53">
              <w:rPr>
                <w:b/>
                <w:bCs/>
              </w:rPr>
              <w:t xml:space="preserve">«Об утверждении Порядка </w:t>
            </w:r>
          </w:p>
          <w:p w:rsidR="00985F53" w:rsidRPr="00985F53" w:rsidRDefault="00985F53" w:rsidP="00985F53">
            <w:pPr>
              <w:spacing w:line="276" w:lineRule="auto"/>
              <w:rPr>
                <w:b/>
                <w:bCs/>
              </w:rPr>
            </w:pPr>
            <w:r w:rsidRPr="00985F53">
              <w:rPr>
                <w:b/>
                <w:bCs/>
              </w:rPr>
              <w:t>составления, утверждения</w:t>
            </w:r>
            <w:r w:rsidR="0093649E">
              <w:rPr>
                <w:b/>
                <w:bCs/>
              </w:rPr>
              <w:t xml:space="preserve"> и</w:t>
            </w:r>
          </w:p>
          <w:p w:rsidR="00985F53" w:rsidRPr="00985F53" w:rsidRDefault="00985F53" w:rsidP="00985F53">
            <w:pPr>
              <w:spacing w:line="276" w:lineRule="auto"/>
              <w:rPr>
                <w:b/>
                <w:bCs/>
              </w:rPr>
            </w:pPr>
            <w:r w:rsidRPr="00985F53">
              <w:rPr>
                <w:b/>
                <w:bCs/>
              </w:rPr>
              <w:t xml:space="preserve"> ведения бюджетн</w:t>
            </w:r>
            <w:r w:rsidR="0093649E">
              <w:rPr>
                <w:b/>
                <w:bCs/>
              </w:rPr>
              <w:t>ой</w:t>
            </w:r>
            <w:r w:rsidRPr="00985F53">
              <w:rPr>
                <w:b/>
                <w:bCs/>
              </w:rPr>
              <w:t xml:space="preserve"> смет</w:t>
            </w:r>
            <w:r w:rsidR="0093649E">
              <w:rPr>
                <w:b/>
                <w:bCs/>
              </w:rPr>
              <w:t>ы</w:t>
            </w:r>
          </w:p>
          <w:p w:rsidR="00985F53" w:rsidRPr="00985F53" w:rsidRDefault="00985F53" w:rsidP="0024316C">
            <w:pPr>
              <w:spacing w:line="276" w:lineRule="auto"/>
              <w:rPr>
                <w:b/>
                <w:bCs/>
              </w:rPr>
            </w:pPr>
            <w:r w:rsidRPr="00985F53">
              <w:rPr>
                <w:b/>
                <w:bCs/>
                <w:color w:val="000000"/>
              </w:rPr>
              <w:t xml:space="preserve">администрации </w:t>
            </w:r>
            <w:r w:rsidR="00C83E82">
              <w:rPr>
                <w:b/>
                <w:bCs/>
                <w:color w:val="000000"/>
              </w:rPr>
              <w:t xml:space="preserve"> Эльтонского </w:t>
            </w:r>
            <w:r w:rsidRPr="00985F53">
              <w:rPr>
                <w:b/>
                <w:bCs/>
                <w:color w:val="000000"/>
              </w:rPr>
              <w:t>сельского поселения</w:t>
            </w:r>
            <w:r w:rsidR="00725C02">
              <w:rPr>
                <w:b/>
                <w:bCs/>
                <w:color w:val="000000"/>
              </w:rPr>
              <w:t>»</w:t>
            </w:r>
          </w:p>
        </w:tc>
      </w:tr>
    </w:tbl>
    <w:p w:rsidR="00985F53" w:rsidRPr="00985F53" w:rsidRDefault="00985F53" w:rsidP="00985F53">
      <w:pPr>
        <w:autoSpaceDE w:val="0"/>
        <w:autoSpaceDN w:val="0"/>
        <w:adjustRightInd w:val="0"/>
        <w:rPr>
          <w:color w:val="000000"/>
          <w:spacing w:val="1"/>
        </w:rPr>
      </w:pPr>
    </w:p>
    <w:p w:rsidR="00985F53" w:rsidRPr="00985F53" w:rsidRDefault="00985F53" w:rsidP="00985F53">
      <w:pPr>
        <w:spacing w:before="100" w:beforeAutospacing="1" w:after="100" w:afterAutospacing="1"/>
        <w:jc w:val="both"/>
        <w:outlineLvl w:val="0"/>
        <w:rPr>
          <w:kern w:val="36"/>
        </w:rPr>
      </w:pPr>
      <w:r w:rsidRPr="00985F53">
        <w:rPr>
          <w:kern w:val="36"/>
        </w:rPr>
        <w:t xml:space="preserve">         Всоответствии со стать</w:t>
      </w:r>
      <w:r w:rsidR="00A35F04">
        <w:rPr>
          <w:kern w:val="36"/>
        </w:rPr>
        <w:t xml:space="preserve">ями 158, 161, 162, </w:t>
      </w:r>
      <w:r w:rsidRPr="00985F53">
        <w:rPr>
          <w:kern w:val="36"/>
        </w:rPr>
        <w:t xml:space="preserve"> 221 Бюджетного кодекса Российской Федерации, </w:t>
      </w:r>
      <w:r w:rsidR="00A35F04" w:rsidRPr="00A35F04">
        <w:rPr>
          <w:kern w:val="36"/>
        </w:rPr>
        <w:t>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</w:t>
      </w:r>
      <w:r w:rsidRPr="00985F53">
        <w:rPr>
          <w:color w:val="000000"/>
          <w:kern w:val="36"/>
        </w:rPr>
        <w:t xml:space="preserve">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C83E82">
        <w:rPr>
          <w:color w:val="000000"/>
          <w:kern w:val="36"/>
        </w:rPr>
        <w:t>Эльтонск</w:t>
      </w:r>
      <w:r w:rsidR="0093649E">
        <w:rPr>
          <w:color w:val="000000"/>
          <w:kern w:val="36"/>
        </w:rPr>
        <w:t>ого</w:t>
      </w:r>
      <w:r w:rsidRPr="00985F53">
        <w:rPr>
          <w:color w:val="000000"/>
          <w:kern w:val="36"/>
        </w:rPr>
        <w:t xml:space="preserve"> сельского поселения, </w:t>
      </w:r>
      <w:r w:rsidR="00D75533">
        <w:rPr>
          <w:color w:val="000000"/>
          <w:kern w:val="36"/>
        </w:rPr>
        <w:t>а</w:t>
      </w:r>
      <w:r w:rsidRPr="00985F53">
        <w:rPr>
          <w:color w:val="000000"/>
          <w:kern w:val="36"/>
        </w:rPr>
        <w:t xml:space="preserve">дминистрация </w:t>
      </w:r>
      <w:r w:rsidR="00C83E82">
        <w:rPr>
          <w:color w:val="000000"/>
          <w:kern w:val="36"/>
        </w:rPr>
        <w:t>Эльтонс</w:t>
      </w:r>
      <w:r w:rsidR="0093649E">
        <w:rPr>
          <w:color w:val="000000"/>
          <w:kern w:val="36"/>
        </w:rPr>
        <w:t>кого</w:t>
      </w:r>
      <w:r w:rsidRPr="00985F53">
        <w:rPr>
          <w:color w:val="000000"/>
          <w:kern w:val="36"/>
        </w:rPr>
        <w:t xml:space="preserve"> сельского поселения</w:t>
      </w:r>
    </w:p>
    <w:p w:rsidR="00985F53" w:rsidRPr="00985F53" w:rsidRDefault="00985F53" w:rsidP="00985F53">
      <w:pPr>
        <w:ind w:firstLine="709"/>
        <w:jc w:val="both"/>
        <w:rPr>
          <w:color w:val="000000"/>
        </w:rPr>
      </w:pPr>
    </w:p>
    <w:p w:rsidR="00985F53" w:rsidRPr="00985F53" w:rsidRDefault="00985F53" w:rsidP="00985F53">
      <w:pPr>
        <w:ind w:firstLine="709"/>
        <w:jc w:val="center"/>
        <w:rPr>
          <w:b/>
          <w:bCs/>
          <w:color w:val="000000"/>
        </w:rPr>
      </w:pPr>
      <w:r w:rsidRPr="00985F53">
        <w:rPr>
          <w:b/>
          <w:bCs/>
          <w:color w:val="000000"/>
        </w:rPr>
        <w:t>ПОСТАНОВЛЯЕТ:</w:t>
      </w:r>
    </w:p>
    <w:p w:rsidR="00985F53" w:rsidRPr="00985F53" w:rsidRDefault="00985F53" w:rsidP="00985F53">
      <w:pPr>
        <w:ind w:firstLine="709"/>
        <w:jc w:val="both"/>
        <w:rPr>
          <w:color w:val="000000"/>
        </w:rPr>
      </w:pPr>
    </w:p>
    <w:p w:rsidR="00985F53" w:rsidRPr="00985F53" w:rsidRDefault="00985F53" w:rsidP="00985F53">
      <w:pPr>
        <w:jc w:val="both"/>
      </w:pPr>
      <w:r w:rsidRPr="00985F53">
        <w:rPr>
          <w:color w:val="000000"/>
        </w:rPr>
        <w:t xml:space="preserve">            1.Утвердить </w:t>
      </w:r>
      <w:r w:rsidRPr="00985F53">
        <w:t>П</w:t>
      </w:r>
      <w:r w:rsidR="004A2E86">
        <w:t>орядок составления, утверждения и</w:t>
      </w:r>
      <w:r w:rsidRPr="00985F53">
        <w:t xml:space="preserve">  ведения бюджетн</w:t>
      </w:r>
      <w:r w:rsidR="004A2E86">
        <w:t>ой</w:t>
      </w:r>
      <w:r w:rsidRPr="00985F53">
        <w:t xml:space="preserve"> смет</w:t>
      </w:r>
      <w:r w:rsidR="004A2E86">
        <w:t>ы</w:t>
      </w:r>
      <w:r w:rsidRPr="00985F53">
        <w:rPr>
          <w:color w:val="000000"/>
        </w:rPr>
        <w:t xml:space="preserve">администрации </w:t>
      </w:r>
      <w:r w:rsidR="00C83E82">
        <w:rPr>
          <w:color w:val="000000"/>
        </w:rPr>
        <w:t>Эльтонско</w:t>
      </w:r>
      <w:r w:rsidR="0093649E">
        <w:rPr>
          <w:color w:val="000000"/>
        </w:rPr>
        <w:t>го</w:t>
      </w:r>
      <w:r w:rsidRPr="00985F53">
        <w:rPr>
          <w:color w:val="000000"/>
        </w:rPr>
        <w:t xml:space="preserve"> сельского поселени</w:t>
      </w:r>
      <w:r w:rsidR="0024316C">
        <w:rPr>
          <w:color w:val="000000"/>
        </w:rPr>
        <w:t xml:space="preserve">я </w:t>
      </w:r>
      <w:r w:rsidRPr="00985F53">
        <w:t xml:space="preserve"> (Приложение к постановлению).</w:t>
      </w:r>
    </w:p>
    <w:p w:rsidR="00985F53" w:rsidRPr="00985F53" w:rsidRDefault="0024316C" w:rsidP="0024316C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        2.</w:t>
      </w:r>
      <w:proofErr w:type="gramStart"/>
      <w:r w:rsidR="00985F53" w:rsidRPr="00985F53">
        <w:rPr>
          <w:color w:val="000000"/>
        </w:rPr>
        <w:t>Контроль за</w:t>
      </w:r>
      <w:proofErr w:type="gramEnd"/>
      <w:r w:rsidR="00985F53" w:rsidRPr="00985F53">
        <w:rPr>
          <w:color w:val="000000"/>
        </w:rPr>
        <w:t xml:space="preserve"> выполнением настоящего постановления оставляю за собой.</w:t>
      </w:r>
    </w:p>
    <w:p w:rsidR="00985F53" w:rsidRPr="003207ED" w:rsidRDefault="0024316C" w:rsidP="00985F53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85F53" w:rsidRPr="003207ED">
        <w:rPr>
          <w:color w:val="000000"/>
        </w:rPr>
        <w:t xml:space="preserve">.Настоящее постановление вступает в силу с момента официального опубликования (обнародования) и </w:t>
      </w:r>
      <w:r w:rsidR="007537E6">
        <w:rPr>
          <w:color w:val="000000"/>
        </w:rPr>
        <w:t>распространяет свое действие на отнош</w:t>
      </w:r>
      <w:r>
        <w:rPr>
          <w:color w:val="000000"/>
        </w:rPr>
        <w:t>ения, возникшие с 01 января 2022</w:t>
      </w:r>
      <w:r w:rsidR="007537E6">
        <w:rPr>
          <w:color w:val="000000"/>
        </w:rPr>
        <w:t xml:space="preserve"> года</w:t>
      </w:r>
      <w:r w:rsidR="00A35F04">
        <w:rPr>
          <w:color w:val="000000"/>
        </w:rPr>
        <w:t>.</w:t>
      </w:r>
    </w:p>
    <w:p w:rsidR="00985F53" w:rsidRPr="00985F53" w:rsidRDefault="00985F53" w:rsidP="00985F53">
      <w:pPr>
        <w:jc w:val="both"/>
        <w:rPr>
          <w:color w:val="000000"/>
        </w:rPr>
      </w:pPr>
    </w:p>
    <w:p w:rsidR="00985F53" w:rsidRPr="00985F53" w:rsidRDefault="00985F53" w:rsidP="00985F53">
      <w:pPr>
        <w:jc w:val="both"/>
        <w:rPr>
          <w:color w:val="000000"/>
        </w:rPr>
      </w:pPr>
    </w:p>
    <w:p w:rsidR="00985F53" w:rsidRPr="00985F53" w:rsidRDefault="00985F53" w:rsidP="00985F53">
      <w:pPr>
        <w:rPr>
          <w:b/>
          <w:bCs/>
          <w:color w:val="000000"/>
        </w:rPr>
      </w:pPr>
      <w:r w:rsidRPr="00985F53">
        <w:rPr>
          <w:b/>
          <w:bCs/>
          <w:color w:val="000000"/>
        </w:rPr>
        <w:t xml:space="preserve">Глава </w:t>
      </w:r>
      <w:r w:rsidR="00C83E82">
        <w:rPr>
          <w:b/>
          <w:bCs/>
          <w:color w:val="000000"/>
        </w:rPr>
        <w:t xml:space="preserve">Эльтонского        </w:t>
      </w:r>
      <w:r w:rsidR="00874FD8">
        <w:rPr>
          <w:b/>
          <w:bCs/>
          <w:color w:val="000000"/>
        </w:rPr>
        <w:t xml:space="preserve">                                                                 </w:t>
      </w:r>
      <w:r w:rsidR="00C83E82">
        <w:rPr>
          <w:b/>
          <w:bCs/>
          <w:color w:val="000000"/>
        </w:rPr>
        <w:t xml:space="preserve">Н.А. </w:t>
      </w:r>
      <w:proofErr w:type="spellStart"/>
      <w:r w:rsidR="00C83E82">
        <w:rPr>
          <w:b/>
          <w:bCs/>
          <w:color w:val="000000"/>
        </w:rPr>
        <w:t>Сурганов</w:t>
      </w:r>
      <w:proofErr w:type="spellEnd"/>
    </w:p>
    <w:p w:rsidR="00985F53" w:rsidRPr="00985F53" w:rsidRDefault="00985F53" w:rsidP="00985F53">
      <w:pPr>
        <w:rPr>
          <w:color w:val="000000"/>
        </w:rPr>
      </w:pPr>
      <w:r w:rsidRPr="00985F53">
        <w:rPr>
          <w:b/>
          <w:bCs/>
          <w:color w:val="000000"/>
        </w:rPr>
        <w:t>сельского поселения</w:t>
      </w:r>
      <w:r w:rsidRPr="00985F53">
        <w:rPr>
          <w:color w:val="000000"/>
        </w:rPr>
        <w:tab/>
      </w:r>
      <w:r w:rsidRPr="00985F53">
        <w:rPr>
          <w:color w:val="000000"/>
        </w:rPr>
        <w:tab/>
      </w:r>
      <w:r w:rsidRPr="00985F53">
        <w:rPr>
          <w:color w:val="000000"/>
        </w:rPr>
        <w:tab/>
      </w:r>
    </w:p>
    <w:p w:rsidR="00985F53" w:rsidRPr="00985F53" w:rsidRDefault="00985F53" w:rsidP="00985F53">
      <w:pPr>
        <w:rPr>
          <w:color w:val="000000"/>
        </w:rPr>
      </w:pPr>
    </w:p>
    <w:p w:rsidR="0024316C" w:rsidRDefault="0024316C" w:rsidP="00985F53">
      <w:pPr>
        <w:rPr>
          <w:color w:val="000000"/>
        </w:rPr>
      </w:pPr>
    </w:p>
    <w:p w:rsidR="0024316C" w:rsidRDefault="0024316C" w:rsidP="00985F53">
      <w:pPr>
        <w:rPr>
          <w:color w:val="000000"/>
        </w:rPr>
      </w:pPr>
    </w:p>
    <w:p w:rsidR="0024316C" w:rsidRDefault="0024316C" w:rsidP="00985F53">
      <w:pPr>
        <w:rPr>
          <w:color w:val="000000"/>
        </w:rPr>
      </w:pPr>
    </w:p>
    <w:p w:rsidR="00985F53" w:rsidRPr="00985F53" w:rsidRDefault="0024316C" w:rsidP="00985F53">
      <w:pPr>
        <w:rPr>
          <w:color w:val="000000"/>
        </w:rPr>
      </w:pPr>
      <w:proofErr w:type="spellStart"/>
      <w:r>
        <w:rPr>
          <w:color w:val="000000"/>
        </w:rPr>
        <w:t>Рег</w:t>
      </w:r>
      <w:proofErr w:type="spellEnd"/>
      <w:r>
        <w:rPr>
          <w:color w:val="000000"/>
        </w:rPr>
        <w:t>: 57/2022</w:t>
      </w:r>
    </w:p>
    <w:p w:rsidR="00985F53" w:rsidRDefault="00985F53" w:rsidP="00985F53">
      <w:pPr>
        <w:rPr>
          <w:color w:val="000000"/>
          <w:sz w:val="26"/>
          <w:szCs w:val="26"/>
        </w:rPr>
      </w:pPr>
    </w:p>
    <w:p w:rsidR="0024316C" w:rsidRDefault="0024316C" w:rsidP="00985F53">
      <w:pPr>
        <w:autoSpaceDE w:val="0"/>
        <w:autoSpaceDN w:val="0"/>
        <w:adjustRightInd w:val="0"/>
        <w:ind w:right="-186"/>
        <w:rPr>
          <w:sz w:val="28"/>
          <w:szCs w:val="28"/>
        </w:rPr>
      </w:pPr>
    </w:p>
    <w:p w:rsidR="0024316C" w:rsidRDefault="0024316C" w:rsidP="00985F53">
      <w:pPr>
        <w:autoSpaceDE w:val="0"/>
        <w:autoSpaceDN w:val="0"/>
        <w:adjustRightInd w:val="0"/>
        <w:ind w:right="-186"/>
        <w:rPr>
          <w:sz w:val="28"/>
          <w:szCs w:val="28"/>
        </w:rPr>
      </w:pPr>
    </w:p>
    <w:p w:rsidR="0024316C" w:rsidRPr="00985F53" w:rsidRDefault="0024316C" w:rsidP="00985F53">
      <w:pPr>
        <w:autoSpaceDE w:val="0"/>
        <w:autoSpaceDN w:val="0"/>
        <w:adjustRightInd w:val="0"/>
        <w:ind w:right="-186"/>
        <w:rPr>
          <w:sz w:val="28"/>
          <w:szCs w:val="28"/>
        </w:rPr>
      </w:pPr>
    </w:p>
    <w:p w:rsidR="00985F53" w:rsidRPr="00985F53" w:rsidRDefault="00985F53" w:rsidP="00985F53">
      <w:pPr>
        <w:jc w:val="right"/>
      </w:pPr>
      <w:r w:rsidRPr="00985F53">
        <w:t xml:space="preserve">Приложение  к постановлению </w:t>
      </w:r>
    </w:p>
    <w:p w:rsidR="00985F53" w:rsidRPr="00985F53" w:rsidRDefault="00985F53" w:rsidP="00985F53">
      <w:pPr>
        <w:jc w:val="right"/>
      </w:pPr>
      <w:r w:rsidRPr="00985F53">
        <w:t xml:space="preserve">администрации </w:t>
      </w:r>
      <w:r w:rsidR="00CE0579">
        <w:t>Эльтонс</w:t>
      </w:r>
      <w:r w:rsidR="0093649E">
        <w:t>кого</w:t>
      </w:r>
      <w:r w:rsidRPr="00985F53">
        <w:t xml:space="preserve"> сельского поселения</w:t>
      </w:r>
    </w:p>
    <w:p w:rsidR="00985F53" w:rsidRPr="00985F53" w:rsidRDefault="0024316C" w:rsidP="00985F53">
      <w:pPr>
        <w:jc w:val="right"/>
      </w:pPr>
      <w:r>
        <w:t xml:space="preserve"> от «07</w:t>
      </w:r>
      <w:r w:rsidR="00985F53" w:rsidRPr="00985F53">
        <w:t>»</w:t>
      </w:r>
      <w:r>
        <w:t xml:space="preserve"> апреля 2022 №  57</w:t>
      </w:r>
    </w:p>
    <w:p w:rsidR="00DC4797" w:rsidRPr="00A35F04" w:rsidRDefault="00DC4797" w:rsidP="003020C5">
      <w:pPr>
        <w:pStyle w:val="ConsPlusNormal"/>
        <w:widowControl/>
        <w:ind w:right="-186" w:firstLine="0"/>
        <w:rPr>
          <w:rFonts w:ascii="Times New Roman" w:hAnsi="Times New Roman" w:cs="Times New Roman"/>
          <w:sz w:val="24"/>
          <w:szCs w:val="24"/>
        </w:rPr>
      </w:pPr>
    </w:p>
    <w:p w:rsidR="00A35F04" w:rsidRPr="00A35F04" w:rsidRDefault="00A35F04" w:rsidP="0024316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35F04">
        <w:rPr>
          <w:rFonts w:ascii="Times New Roman" w:hAnsi="Times New Roman" w:cs="Times New Roman"/>
          <w:sz w:val="24"/>
          <w:szCs w:val="24"/>
        </w:rPr>
        <w:t>ПОРЯДОК</w:t>
      </w:r>
    </w:p>
    <w:p w:rsidR="00A35F04" w:rsidRPr="00A35F04" w:rsidRDefault="00A35F04" w:rsidP="00A35F0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35F04">
        <w:rPr>
          <w:rFonts w:ascii="Times New Roman" w:hAnsi="Times New Roman" w:cs="Times New Roman"/>
          <w:sz w:val="24"/>
          <w:szCs w:val="24"/>
        </w:rPr>
        <w:t xml:space="preserve"> СОСТАВЛЕНИЯ, УТВЕРЖДЕНИЯ И ВЕДЕНИЯ</w:t>
      </w:r>
    </w:p>
    <w:p w:rsidR="00A35F04" w:rsidRPr="00A35F04" w:rsidRDefault="00A35F04" w:rsidP="00A35F0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35F04">
        <w:rPr>
          <w:rFonts w:ascii="Times New Roman" w:hAnsi="Times New Roman" w:cs="Times New Roman"/>
          <w:sz w:val="24"/>
          <w:szCs w:val="24"/>
        </w:rPr>
        <w:t xml:space="preserve">БЮДЖЕТНОЙ СМЕТЫ </w:t>
      </w:r>
      <w:r w:rsidR="003D33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0579">
        <w:rPr>
          <w:rFonts w:ascii="Times New Roman" w:hAnsi="Times New Roman" w:cs="Times New Roman"/>
          <w:sz w:val="24"/>
          <w:szCs w:val="24"/>
        </w:rPr>
        <w:t>ЭЛЬТОНСК</w:t>
      </w:r>
      <w:r w:rsidR="003D33E9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</w:p>
    <w:p w:rsidR="00A35F04" w:rsidRPr="00A35F04" w:rsidRDefault="00A35F04" w:rsidP="00A35F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5F04" w:rsidRPr="003020C5" w:rsidRDefault="00A35F04" w:rsidP="003020C5">
      <w:pPr>
        <w:pStyle w:val="ConsPlusNormal"/>
        <w:numPr>
          <w:ilvl w:val="0"/>
          <w:numId w:val="3"/>
        </w:numPr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92E8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A35F04" w:rsidRPr="00A35F04" w:rsidRDefault="00A35F04" w:rsidP="00A35F04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F04">
        <w:rPr>
          <w:rFonts w:ascii="Times New Roman" w:hAnsi="Times New Roman" w:cs="Times New Roman"/>
          <w:sz w:val="24"/>
          <w:szCs w:val="24"/>
        </w:rPr>
        <w:t xml:space="preserve">1.1. Настоящий Порядок составления, утверждения и ведения бюджетной сметы </w:t>
      </w:r>
      <w:r w:rsidR="00D92E83">
        <w:rPr>
          <w:rFonts w:ascii="Times New Roman" w:hAnsi="Times New Roman" w:cs="Times New Roman"/>
          <w:sz w:val="24"/>
          <w:szCs w:val="24"/>
        </w:rPr>
        <w:t>а</w:t>
      </w:r>
      <w:r w:rsidRPr="00A35F0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E0579">
        <w:rPr>
          <w:rFonts w:ascii="Times New Roman" w:hAnsi="Times New Roman" w:cs="Times New Roman"/>
          <w:sz w:val="24"/>
          <w:szCs w:val="24"/>
        </w:rPr>
        <w:t>Эльтонск</w:t>
      </w:r>
      <w:r w:rsidR="00D92E83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A35F04">
        <w:rPr>
          <w:rFonts w:ascii="Times New Roman" w:hAnsi="Times New Roman" w:cs="Times New Roman"/>
          <w:sz w:val="24"/>
          <w:szCs w:val="24"/>
        </w:rPr>
        <w:t xml:space="preserve">  (далее - Порядок) разработан с целью обеспечения целевого характера использования средств бюджета</w:t>
      </w:r>
      <w:r w:rsidR="00CE0579">
        <w:rPr>
          <w:rFonts w:ascii="Times New Roman" w:hAnsi="Times New Roman" w:cs="Times New Roman"/>
          <w:sz w:val="24"/>
          <w:szCs w:val="24"/>
        </w:rPr>
        <w:t>Эльтонск</w:t>
      </w:r>
      <w:r w:rsidR="00D92E83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A35F04">
        <w:rPr>
          <w:rFonts w:ascii="Times New Roman" w:hAnsi="Times New Roman" w:cs="Times New Roman"/>
          <w:sz w:val="24"/>
          <w:szCs w:val="24"/>
        </w:rPr>
        <w:t>, полученных в виде лимитов бюджетных обязательств (бюджетных ассигнований) на принятие и исполнение бюджетных обязательств по обеспечению выполнения функций муниципального казенного учреждения.</w:t>
      </w:r>
    </w:p>
    <w:p w:rsidR="00A35F04" w:rsidRPr="003020C5" w:rsidRDefault="00A35F04" w:rsidP="003020C5">
      <w:pPr>
        <w:pStyle w:val="ConsPlusNormal"/>
        <w:spacing w:before="100" w:beforeAutospacing="1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92E83">
        <w:rPr>
          <w:rFonts w:ascii="Times New Roman" w:hAnsi="Times New Roman" w:cs="Times New Roman"/>
          <w:b/>
          <w:bCs/>
          <w:sz w:val="24"/>
          <w:szCs w:val="24"/>
        </w:rPr>
        <w:t xml:space="preserve">             2. Порядок составления и утверждения бюджетной сметы</w:t>
      </w:r>
    </w:p>
    <w:p w:rsidR="00A35F04" w:rsidRPr="00A35F04" w:rsidRDefault="00A35F04" w:rsidP="00D92E83">
      <w:pPr>
        <w:pStyle w:val="ConsPlusNormal"/>
        <w:spacing w:before="100" w:beforeAutospacing="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5F04">
        <w:rPr>
          <w:rFonts w:ascii="Times New Roman" w:hAnsi="Times New Roman" w:cs="Times New Roman"/>
          <w:sz w:val="24"/>
          <w:szCs w:val="24"/>
        </w:rPr>
        <w:t>2.1. Бюджетная смета - это документ, устанавливающий в соответствии с классификацией расходов бюджетов лимиты бюджетных обязательств учреждения.</w:t>
      </w:r>
    </w:p>
    <w:p w:rsidR="00A35F04" w:rsidRPr="00A35F04" w:rsidRDefault="00A35F04" w:rsidP="00A35F04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F04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A35F04">
        <w:rPr>
          <w:rFonts w:ascii="Times New Roman" w:hAnsi="Times New Roman" w:cs="Times New Roman"/>
          <w:sz w:val="24"/>
          <w:szCs w:val="24"/>
        </w:rPr>
        <w:t>Смета составляется в целях установления объема и распределения направлений расходования средств бюджета</w:t>
      </w:r>
      <w:r w:rsidR="0069266E">
        <w:rPr>
          <w:rFonts w:ascii="Times New Roman" w:hAnsi="Times New Roman" w:cs="Times New Roman"/>
          <w:sz w:val="24"/>
          <w:szCs w:val="24"/>
        </w:rPr>
        <w:t xml:space="preserve">Эльтонского </w:t>
      </w:r>
      <w:r w:rsidR="00FC68B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35F04">
        <w:rPr>
          <w:rFonts w:ascii="Times New Roman" w:hAnsi="Times New Roman" w:cs="Times New Roman"/>
          <w:sz w:val="24"/>
          <w:szCs w:val="24"/>
        </w:rPr>
        <w:t xml:space="preserve"> на текущий (очередной)  финансовый год и плановый период на основании доведенных до </w:t>
      </w:r>
      <w:r w:rsidR="00766598" w:rsidRPr="0069266E">
        <w:rPr>
          <w:rFonts w:ascii="Times New Roman" w:hAnsi="Times New Roman" w:cs="Times New Roman"/>
          <w:sz w:val="24"/>
          <w:szCs w:val="24"/>
        </w:rPr>
        <w:t>администрации</w:t>
      </w:r>
      <w:r w:rsidR="0069266E">
        <w:rPr>
          <w:rFonts w:ascii="Times New Roman" w:hAnsi="Times New Roman" w:cs="Times New Roman"/>
          <w:sz w:val="24"/>
          <w:szCs w:val="24"/>
        </w:rPr>
        <w:t xml:space="preserve"> Эльтонского сельского поселения</w:t>
      </w:r>
      <w:r w:rsidRPr="00A35F04">
        <w:rPr>
          <w:rFonts w:ascii="Times New Roman" w:hAnsi="Times New Roman" w:cs="Times New Roman"/>
          <w:sz w:val="24"/>
          <w:szCs w:val="24"/>
        </w:rPr>
        <w:t>в установленном порядке лимитов бюджетных обязательств по расходам бюджета на принятие и исполнение бюджетных обязательств по обеспечению выполнения функций учреждения, включая межбюджетные трансферты.</w:t>
      </w:r>
      <w:proofErr w:type="gramEnd"/>
    </w:p>
    <w:p w:rsidR="00A01DB4" w:rsidRPr="00766598" w:rsidRDefault="00A35F04" w:rsidP="00A35F04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66E">
        <w:rPr>
          <w:rFonts w:ascii="Times New Roman" w:hAnsi="Times New Roman" w:cs="Times New Roman"/>
          <w:color w:val="000000" w:themeColor="text1"/>
          <w:sz w:val="24"/>
          <w:szCs w:val="24"/>
        </w:rPr>
        <w:t>2.3.</w:t>
      </w:r>
      <w:r w:rsidR="00766598" w:rsidRPr="0069266E">
        <w:rPr>
          <w:rFonts w:ascii="Times New Roman" w:hAnsi="Times New Roman" w:cs="Times New Roman"/>
          <w:sz w:val="24"/>
          <w:szCs w:val="24"/>
        </w:rPr>
        <w:t xml:space="preserve">Показатели сметы формируются в разрезе кодов классификации расходов бюджетов бюджетной классификации Российской Федерации с детализацией  </w:t>
      </w:r>
      <w:r w:rsidR="00A01DB4" w:rsidRPr="0069266E">
        <w:rPr>
          <w:rFonts w:ascii="Times New Roman" w:hAnsi="Times New Roman" w:cs="Times New Roman"/>
          <w:sz w:val="24"/>
          <w:szCs w:val="24"/>
          <w:shd w:val="clear" w:color="auto" w:fill="FFFFFF"/>
        </w:rPr>
        <w:t>по </w:t>
      </w:r>
      <w:hyperlink r:id="rId7" w:anchor="/document/71971578/entry/17000" w:history="1">
        <w:r w:rsidR="00A01DB4" w:rsidRPr="0069266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кодам</w:t>
        </w:r>
      </w:hyperlink>
      <w:r w:rsidR="00A01DB4" w:rsidRPr="0069266E">
        <w:rPr>
          <w:rFonts w:ascii="Times New Roman" w:hAnsi="Times New Roman" w:cs="Times New Roman"/>
          <w:sz w:val="24"/>
          <w:szCs w:val="24"/>
          <w:shd w:val="clear" w:color="auto" w:fill="FFFFFF"/>
        </w:rPr>
        <w:t> подгрупп и (или) элементов видов расходов классификации расходов бюджетов</w:t>
      </w:r>
      <w:r w:rsidR="00766598" w:rsidRPr="006926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дополнительной детализации показателей сметы по установленным Министерством финансов Российской Федерации 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</w:t>
      </w:r>
      <w:proofErr w:type="gramEnd"/>
    </w:p>
    <w:p w:rsidR="00A35F04" w:rsidRPr="009A4E05" w:rsidRDefault="00A35F04" w:rsidP="00A35F04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E05">
        <w:rPr>
          <w:rFonts w:ascii="Times New Roman" w:hAnsi="Times New Roman" w:cs="Times New Roman"/>
          <w:color w:val="000000"/>
          <w:sz w:val="24"/>
          <w:szCs w:val="24"/>
        </w:rPr>
        <w:t>2.4.Смета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:rsidR="00A35F04" w:rsidRPr="00A35F04" w:rsidRDefault="00A35F04" w:rsidP="00FC68B5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F04">
        <w:rPr>
          <w:rFonts w:ascii="Times New Roman" w:hAnsi="Times New Roman" w:cs="Times New Roman"/>
          <w:sz w:val="24"/>
          <w:szCs w:val="24"/>
        </w:rPr>
        <w:t xml:space="preserve">2.5. Бюджетная смета </w:t>
      </w:r>
      <w:r w:rsidR="00FC68B5">
        <w:rPr>
          <w:rFonts w:ascii="Times New Roman" w:hAnsi="Times New Roman" w:cs="Times New Roman"/>
          <w:sz w:val="24"/>
          <w:szCs w:val="24"/>
        </w:rPr>
        <w:t>а</w:t>
      </w:r>
      <w:r w:rsidRPr="00A35F0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E0579">
        <w:rPr>
          <w:rFonts w:ascii="Times New Roman" w:hAnsi="Times New Roman" w:cs="Times New Roman"/>
          <w:sz w:val="24"/>
          <w:szCs w:val="24"/>
        </w:rPr>
        <w:t>Эльтонского</w:t>
      </w:r>
      <w:r w:rsidR="00FC68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35F04">
        <w:rPr>
          <w:rFonts w:ascii="Times New Roman" w:hAnsi="Times New Roman" w:cs="Times New Roman"/>
          <w:sz w:val="24"/>
          <w:szCs w:val="24"/>
        </w:rPr>
        <w:t xml:space="preserve"> составляется и ведется бухгалтер</w:t>
      </w:r>
      <w:r w:rsidR="00FC68B5">
        <w:rPr>
          <w:rFonts w:ascii="Times New Roman" w:hAnsi="Times New Roman" w:cs="Times New Roman"/>
          <w:sz w:val="24"/>
          <w:szCs w:val="24"/>
        </w:rPr>
        <w:t>ом (уполномоченным лицом)</w:t>
      </w:r>
      <w:r w:rsidRPr="00A35F04">
        <w:rPr>
          <w:rFonts w:ascii="Times New Roman" w:hAnsi="Times New Roman" w:cs="Times New Roman"/>
          <w:sz w:val="24"/>
          <w:szCs w:val="24"/>
        </w:rPr>
        <w:t xml:space="preserve">, по форме, согласно </w:t>
      </w:r>
      <w:r w:rsidRPr="00FC68B5">
        <w:rPr>
          <w:rFonts w:ascii="Times New Roman" w:hAnsi="Times New Roman" w:cs="Times New Roman"/>
          <w:color w:val="0070C0"/>
          <w:sz w:val="24"/>
          <w:szCs w:val="24"/>
        </w:rPr>
        <w:t>приложению №1</w:t>
      </w:r>
      <w:r w:rsidRPr="00A35F04">
        <w:rPr>
          <w:rFonts w:ascii="Times New Roman" w:hAnsi="Times New Roman" w:cs="Times New Roman"/>
          <w:sz w:val="24"/>
          <w:szCs w:val="24"/>
        </w:rPr>
        <w:t xml:space="preserve"> к настоящему порядку,  в двух экземплярах, на основании доведенных </w:t>
      </w:r>
      <w:r w:rsidR="00FC68B5">
        <w:rPr>
          <w:rFonts w:ascii="Times New Roman" w:hAnsi="Times New Roman" w:cs="Times New Roman"/>
          <w:sz w:val="24"/>
          <w:szCs w:val="24"/>
        </w:rPr>
        <w:t>а</w:t>
      </w:r>
      <w:r w:rsidRPr="00A35F0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E0579">
        <w:rPr>
          <w:rFonts w:ascii="Times New Roman" w:hAnsi="Times New Roman" w:cs="Times New Roman"/>
          <w:sz w:val="24"/>
          <w:szCs w:val="24"/>
        </w:rPr>
        <w:t>Эльтонск</w:t>
      </w:r>
      <w:r w:rsidR="00FC68B5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A35F04">
        <w:rPr>
          <w:rFonts w:ascii="Times New Roman" w:hAnsi="Times New Roman" w:cs="Times New Roman"/>
          <w:sz w:val="24"/>
          <w:szCs w:val="24"/>
        </w:rPr>
        <w:t xml:space="preserve"> объемов лимитов бюджетных обязательств, в течение 10 рабочих дней со дня получения уведомления о лимитах бюджетных обязательств.</w:t>
      </w:r>
    </w:p>
    <w:p w:rsidR="00A35F04" w:rsidRPr="00A35F04" w:rsidRDefault="00A35F04" w:rsidP="00A35F04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F04">
        <w:rPr>
          <w:rFonts w:ascii="Times New Roman" w:hAnsi="Times New Roman" w:cs="Times New Roman"/>
          <w:sz w:val="24"/>
          <w:szCs w:val="24"/>
        </w:rPr>
        <w:t xml:space="preserve">2.6. К бюджетной смете </w:t>
      </w:r>
      <w:r w:rsidR="00FC68B5" w:rsidRPr="00FC68B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0579">
        <w:rPr>
          <w:rFonts w:ascii="Times New Roman" w:hAnsi="Times New Roman" w:cs="Times New Roman"/>
          <w:sz w:val="24"/>
          <w:szCs w:val="24"/>
        </w:rPr>
        <w:t>Эльтонск</w:t>
      </w:r>
      <w:r w:rsidR="00FC68B5" w:rsidRPr="00FC68B5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  <w:r w:rsidRPr="00A35F04">
        <w:rPr>
          <w:rFonts w:ascii="Times New Roman" w:hAnsi="Times New Roman" w:cs="Times New Roman"/>
          <w:sz w:val="24"/>
          <w:szCs w:val="24"/>
        </w:rPr>
        <w:t xml:space="preserve">прилагаются  обоснования (расчёты) плановых сметных показателей, использованных при формировании сметы, являющихся неотъемлемой частью сметы, по форме, согласно </w:t>
      </w:r>
      <w:r w:rsidRPr="00FC68B5">
        <w:rPr>
          <w:rFonts w:ascii="Times New Roman" w:hAnsi="Times New Roman" w:cs="Times New Roman"/>
          <w:color w:val="0070C0"/>
          <w:sz w:val="24"/>
          <w:szCs w:val="24"/>
        </w:rPr>
        <w:t>приложению №2</w:t>
      </w:r>
      <w:r w:rsidRPr="00A35F04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A35F04" w:rsidRPr="00A35F04" w:rsidRDefault="00A35F04" w:rsidP="003020C5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F04">
        <w:rPr>
          <w:rFonts w:ascii="Times New Roman" w:hAnsi="Times New Roman" w:cs="Times New Roman"/>
          <w:sz w:val="24"/>
          <w:szCs w:val="24"/>
        </w:rPr>
        <w:t xml:space="preserve">2.7.  Бюджетная смета утверждается руководителем  главного распорядителя бюджетных средств </w:t>
      </w:r>
      <w:proofErr w:type="gramStart"/>
      <w:r w:rsidR="00FC68B5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="00FC68B5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CE0579">
        <w:rPr>
          <w:rFonts w:ascii="Times New Roman" w:hAnsi="Times New Roman" w:cs="Times New Roman"/>
          <w:sz w:val="24"/>
          <w:szCs w:val="24"/>
        </w:rPr>
        <w:t>Эльтонск</w:t>
      </w:r>
      <w:r w:rsidR="00FC68B5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A35F04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FC68B5">
        <w:rPr>
          <w:rFonts w:ascii="Times New Roman" w:hAnsi="Times New Roman" w:cs="Times New Roman"/>
          <w:sz w:val="24"/>
          <w:szCs w:val="24"/>
        </w:rPr>
        <w:t>глава поселения</w:t>
      </w:r>
      <w:r w:rsidRPr="00A35F04">
        <w:rPr>
          <w:rFonts w:ascii="Times New Roman" w:hAnsi="Times New Roman" w:cs="Times New Roman"/>
          <w:sz w:val="24"/>
          <w:szCs w:val="24"/>
        </w:rPr>
        <w:t>)</w:t>
      </w:r>
      <w:r w:rsidR="00FC68B5">
        <w:rPr>
          <w:rFonts w:ascii="Times New Roman" w:hAnsi="Times New Roman" w:cs="Times New Roman"/>
          <w:sz w:val="24"/>
          <w:szCs w:val="24"/>
        </w:rPr>
        <w:t>или иным должностным лицом главного распорядителя, имеющего право первой подписи на финансовых документах</w:t>
      </w:r>
      <w:r w:rsidRPr="00A35F04">
        <w:rPr>
          <w:rFonts w:ascii="Times New Roman" w:hAnsi="Times New Roman" w:cs="Times New Roman"/>
          <w:sz w:val="24"/>
          <w:szCs w:val="24"/>
        </w:rPr>
        <w:t xml:space="preserve">, подписывается </w:t>
      </w:r>
      <w:r w:rsidR="00FC68B5">
        <w:rPr>
          <w:rFonts w:ascii="Times New Roman" w:hAnsi="Times New Roman" w:cs="Times New Roman"/>
          <w:sz w:val="24"/>
          <w:szCs w:val="24"/>
        </w:rPr>
        <w:t xml:space="preserve">главой поселения </w:t>
      </w:r>
      <w:proofErr w:type="spellStart"/>
      <w:r w:rsidR="00FC68B5">
        <w:rPr>
          <w:rFonts w:ascii="Times New Roman" w:hAnsi="Times New Roman" w:cs="Times New Roman"/>
          <w:sz w:val="24"/>
          <w:szCs w:val="24"/>
        </w:rPr>
        <w:lastRenderedPageBreak/>
        <w:t>или</w:t>
      </w:r>
      <w:r w:rsidR="00FC68B5" w:rsidRPr="00FC68B5">
        <w:rPr>
          <w:rFonts w:ascii="Times New Roman" w:hAnsi="Times New Roman" w:cs="Times New Roman"/>
          <w:sz w:val="24"/>
          <w:szCs w:val="24"/>
        </w:rPr>
        <w:t>инымдолжностным</w:t>
      </w:r>
      <w:proofErr w:type="spellEnd"/>
      <w:r w:rsidR="00FC68B5" w:rsidRPr="00FC68B5">
        <w:rPr>
          <w:rFonts w:ascii="Times New Roman" w:hAnsi="Times New Roman" w:cs="Times New Roman"/>
          <w:sz w:val="24"/>
          <w:szCs w:val="24"/>
        </w:rPr>
        <w:t xml:space="preserve"> лицом главного распорядителя, имеющего право первой подписи на финансовых документах</w:t>
      </w:r>
      <w:r w:rsidRPr="00A35F04">
        <w:rPr>
          <w:rFonts w:ascii="Times New Roman" w:hAnsi="Times New Roman" w:cs="Times New Roman"/>
          <w:sz w:val="24"/>
          <w:szCs w:val="24"/>
        </w:rPr>
        <w:t xml:space="preserve">, </w:t>
      </w:r>
      <w:r w:rsidR="00FC68B5">
        <w:rPr>
          <w:rFonts w:ascii="Times New Roman" w:hAnsi="Times New Roman" w:cs="Times New Roman"/>
          <w:sz w:val="24"/>
          <w:szCs w:val="24"/>
        </w:rPr>
        <w:t>бухгалтером (уполномоченным лицом) и исполнителем</w:t>
      </w:r>
      <w:r w:rsidRPr="00A35F04">
        <w:rPr>
          <w:rFonts w:ascii="Times New Roman" w:hAnsi="Times New Roman" w:cs="Times New Roman"/>
          <w:sz w:val="24"/>
          <w:szCs w:val="24"/>
        </w:rPr>
        <w:t>, заверяется печатью и направляется</w:t>
      </w:r>
      <w:r w:rsidR="00FC68B5">
        <w:rPr>
          <w:rFonts w:ascii="Times New Roman" w:hAnsi="Times New Roman" w:cs="Times New Roman"/>
          <w:sz w:val="24"/>
          <w:szCs w:val="24"/>
        </w:rPr>
        <w:t xml:space="preserve"> бухгалтером (уполномоченным лицом)</w:t>
      </w:r>
      <w:r w:rsidRPr="00A35F04">
        <w:rPr>
          <w:rFonts w:ascii="Times New Roman" w:hAnsi="Times New Roman" w:cs="Times New Roman"/>
          <w:sz w:val="24"/>
          <w:szCs w:val="24"/>
        </w:rPr>
        <w:t xml:space="preserve"> в бюджетный отдел Комитета финансов Администрации </w:t>
      </w:r>
      <w:proofErr w:type="spellStart"/>
      <w:r w:rsidRPr="00A35F04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Pr="00A35F04">
        <w:rPr>
          <w:rFonts w:ascii="Times New Roman" w:hAnsi="Times New Roman" w:cs="Times New Roman"/>
          <w:sz w:val="24"/>
          <w:szCs w:val="24"/>
        </w:rPr>
        <w:t xml:space="preserve"> муниципального района,  в течение 10 рабочих дней со дня получения уведомления о лимитах бюджетных обязательств. </w:t>
      </w:r>
    </w:p>
    <w:p w:rsidR="00A35F04" w:rsidRPr="003020C5" w:rsidRDefault="00A35F04" w:rsidP="003020C5">
      <w:pPr>
        <w:pStyle w:val="ConsPlusNormal"/>
        <w:tabs>
          <w:tab w:val="left" w:pos="1980"/>
          <w:tab w:val="center" w:pos="5037"/>
        </w:tabs>
        <w:spacing w:before="100" w:beforeAutospacing="1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61"/>
      <w:bookmarkEnd w:id="0"/>
      <w:r w:rsidRPr="00A35F04">
        <w:rPr>
          <w:rFonts w:ascii="Times New Roman" w:hAnsi="Times New Roman" w:cs="Times New Roman"/>
          <w:sz w:val="24"/>
          <w:szCs w:val="24"/>
        </w:rPr>
        <w:tab/>
      </w:r>
      <w:r w:rsidRPr="003020C5">
        <w:rPr>
          <w:rFonts w:ascii="Times New Roman" w:hAnsi="Times New Roman" w:cs="Times New Roman"/>
          <w:b/>
          <w:bCs/>
          <w:sz w:val="24"/>
          <w:szCs w:val="24"/>
        </w:rPr>
        <w:t xml:space="preserve">   3. Требования к ведению бюджетной сметы</w:t>
      </w:r>
    </w:p>
    <w:p w:rsidR="00A35F04" w:rsidRPr="00A35F04" w:rsidRDefault="00A35F04" w:rsidP="00A35F04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F04">
        <w:rPr>
          <w:rFonts w:ascii="Times New Roman" w:hAnsi="Times New Roman" w:cs="Times New Roman"/>
          <w:sz w:val="24"/>
          <w:szCs w:val="24"/>
        </w:rPr>
        <w:t xml:space="preserve">3.1. Ведением  бюджетной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обязательств, по форме, согласно </w:t>
      </w:r>
      <w:r w:rsidRPr="003020C5">
        <w:rPr>
          <w:rFonts w:ascii="Times New Roman" w:hAnsi="Times New Roman" w:cs="Times New Roman"/>
          <w:color w:val="0070C0"/>
          <w:sz w:val="24"/>
          <w:szCs w:val="24"/>
        </w:rPr>
        <w:t>приложению №3</w:t>
      </w:r>
      <w:r w:rsidRPr="00A35F04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A35F04" w:rsidRPr="00A35F04" w:rsidRDefault="00A35F04" w:rsidP="00A35F04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F04">
        <w:rPr>
          <w:rFonts w:ascii="Times New Roman" w:hAnsi="Times New Roman" w:cs="Times New Roman"/>
          <w:sz w:val="24"/>
          <w:szCs w:val="24"/>
        </w:rPr>
        <w:t xml:space="preserve">3.2. Внесение изменений в  бюджетную смету осуществляется путем утверждения </w:t>
      </w:r>
      <w:hyperlink w:anchor="P1203" w:history="1">
        <w:r w:rsidRPr="00A35F04">
          <w:rPr>
            <w:rFonts w:ascii="Times New Roman" w:hAnsi="Times New Roman" w:cs="Times New Roman"/>
            <w:color w:val="0000FF"/>
            <w:sz w:val="24"/>
            <w:szCs w:val="24"/>
          </w:rPr>
          <w:t>изменений</w:t>
        </w:r>
      </w:hyperlink>
      <w:r w:rsidRPr="00A35F04">
        <w:rPr>
          <w:rFonts w:ascii="Times New Roman" w:hAnsi="Times New Roman" w:cs="Times New Roman"/>
          <w:sz w:val="24"/>
          <w:szCs w:val="24"/>
        </w:rPr>
        <w:t xml:space="preserve"> показателей - сумм увеличения, отражающихся со знаком "плюс", и (или) уменьшения объемов сметных назначений, отражающихся со знаком "минус»</w:t>
      </w:r>
      <w:proofErr w:type="gramStart"/>
      <w:r w:rsidRPr="00A35F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35F04" w:rsidRPr="00A35F04" w:rsidRDefault="00A35F04" w:rsidP="00A35F04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F04">
        <w:rPr>
          <w:rFonts w:ascii="Times New Roman" w:hAnsi="Times New Roman" w:cs="Times New Roman"/>
          <w:sz w:val="24"/>
          <w:szCs w:val="24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A35F04" w:rsidRPr="00A35F04" w:rsidRDefault="00A35F04" w:rsidP="00A35F04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F04">
        <w:rPr>
          <w:rFonts w:ascii="Times New Roman" w:hAnsi="Times New Roman" w:cs="Times New Roman"/>
          <w:sz w:val="24"/>
          <w:szCs w:val="24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A35F04">
        <w:rPr>
          <w:rFonts w:ascii="Times New Roman" w:hAnsi="Times New Roman" w:cs="Times New Roman"/>
          <w:sz w:val="24"/>
          <w:szCs w:val="24"/>
        </w:rPr>
        <w:t>показателей бюджетной росписи главного распорядителя средств бюджета</w:t>
      </w:r>
      <w:proofErr w:type="gramEnd"/>
      <w:r w:rsidRPr="00A35F04">
        <w:rPr>
          <w:rFonts w:ascii="Times New Roman" w:hAnsi="Times New Roman" w:cs="Times New Roman"/>
          <w:sz w:val="24"/>
          <w:szCs w:val="24"/>
        </w:rPr>
        <w:t xml:space="preserve"> и лимитов бюджетных обязательств;</w:t>
      </w:r>
    </w:p>
    <w:p w:rsidR="00A35F04" w:rsidRPr="00A35F04" w:rsidRDefault="00A35F04" w:rsidP="00A35F04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F04">
        <w:rPr>
          <w:rFonts w:ascii="Times New Roman" w:hAnsi="Times New Roman" w:cs="Times New Roman"/>
          <w:sz w:val="24"/>
          <w:szCs w:val="24"/>
        </w:rPr>
        <w:t xml:space="preserve">изменяющих распределение сметных назначений, не  требующих изменения </w:t>
      </w:r>
      <w:proofErr w:type="gramStart"/>
      <w:r w:rsidRPr="00A35F04">
        <w:rPr>
          <w:rFonts w:ascii="Times New Roman" w:hAnsi="Times New Roman" w:cs="Times New Roman"/>
          <w:sz w:val="24"/>
          <w:szCs w:val="24"/>
        </w:rPr>
        <w:t>показателей бюджетной росписи главного распорядителя средств бюджета</w:t>
      </w:r>
      <w:proofErr w:type="gramEnd"/>
      <w:r w:rsidRPr="00A35F04">
        <w:rPr>
          <w:rFonts w:ascii="Times New Roman" w:hAnsi="Times New Roman" w:cs="Times New Roman"/>
          <w:sz w:val="24"/>
          <w:szCs w:val="24"/>
        </w:rPr>
        <w:t xml:space="preserve"> и утвержденного объема лимитов бюджетных обязательств;</w:t>
      </w:r>
    </w:p>
    <w:p w:rsidR="00A35F04" w:rsidRPr="00A35F04" w:rsidRDefault="00A35F04" w:rsidP="003020C5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F04">
        <w:rPr>
          <w:rFonts w:ascii="Times New Roman" w:hAnsi="Times New Roman" w:cs="Times New Roman"/>
          <w:sz w:val="24"/>
          <w:szCs w:val="24"/>
        </w:rPr>
        <w:t xml:space="preserve">изменяющих распределение сметных назначений по дополнительным кодам аналитических показателей, установленным в соответствии с </w:t>
      </w:r>
      <w:r w:rsidRPr="005F648C">
        <w:rPr>
          <w:rFonts w:ascii="Times New Roman" w:hAnsi="Times New Roman" w:cs="Times New Roman"/>
          <w:color w:val="0070C0"/>
          <w:sz w:val="24"/>
          <w:szCs w:val="24"/>
        </w:rPr>
        <w:t>пунктом 2.3.</w:t>
      </w:r>
      <w:r w:rsidRPr="00A35F04">
        <w:rPr>
          <w:rFonts w:ascii="Times New Roman" w:hAnsi="Times New Roman" w:cs="Times New Roman"/>
          <w:sz w:val="24"/>
          <w:szCs w:val="24"/>
        </w:rPr>
        <w:t xml:space="preserve"> настоящего Порядка, не требующих изменения </w:t>
      </w:r>
      <w:proofErr w:type="gramStart"/>
      <w:r w:rsidRPr="00A35F04">
        <w:rPr>
          <w:rFonts w:ascii="Times New Roman" w:hAnsi="Times New Roman" w:cs="Times New Roman"/>
          <w:sz w:val="24"/>
          <w:szCs w:val="24"/>
        </w:rPr>
        <w:t>показателей бюджетной росписи главного распорядителя средств бюджета</w:t>
      </w:r>
      <w:proofErr w:type="gramEnd"/>
      <w:r w:rsidRPr="00A35F04">
        <w:rPr>
          <w:rFonts w:ascii="Times New Roman" w:hAnsi="Times New Roman" w:cs="Times New Roman"/>
          <w:sz w:val="24"/>
          <w:szCs w:val="24"/>
        </w:rPr>
        <w:t xml:space="preserve"> и утвержденного объема лимитов бюджетных обязательств;</w:t>
      </w:r>
    </w:p>
    <w:p w:rsidR="00A35F04" w:rsidRPr="00A35F04" w:rsidRDefault="00A35F04" w:rsidP="00A35F04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F04">
        <w:rPr>
          <w:rFonts w:ascii="Times New Roman" w:hAnsi="Times New Roman" w:cs="Times New Roman"/>
          <w:sz w:val="24"/>
          <w:szCs w:val="24"/>
        </w:rPr>
        <w:t>изменяющих объемы сметных назначений, приводящих к перераспределению их между разделами сметы.</w:t>
      </w:r>
    </w:p>
    <w:p w:rsidR="00A35F04" w:rsidRPr="00A35F04" w:rsidRDefault="00A35F04" w:rsidP="00A35F04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F04">
        <w:rPr>
          <w:rFonts w:ascii="Times New Roman" w:hAnsi="Times New Roman" w:cs="Times New Roman"/>
          <w:sz w:val="24"/>
          <w:szCs w:val="24"/>
        </w:rPr>
        <w:t xml:space="preserve">К изменениям в бюджетную смету прилагаются обоснования (расчеты) плановых сметных показателей, в соответствии </w:t>
      </w:r>
      <w:r w:rsidRPr="005F648C">
        <w:rPr>
          <w:rFonts w:ascii="Times New Roman" w:hAnsi="Times New Roman" w:cs="Times New Roman"/>
          <w:color w:val="0070C0"/>
          <w:sz w:val="24"/>
          <w:szCs w:val="24"/>
        </w:rPr>
        <w:t>с п.2.</w:t>
      </w:r>
      <w:r w:rsidR="009A4E05">
        <w:rPr>
          <w:rFonts w:ascii="Times New Roman" w:hAnsi="Times New Roman" w:cs="Times New Roman"/>
          <w:color w:val="0070C0"/>
          <w:sz w:val="24"/>
          <w:szCs w:val="24"/>
        </w:rPr>
        <w:t>6</w:t>
      </w:r>
      <w:r w:rsidRPr="005F648C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A35F0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35F04" w:rsidRPr="00A35F04" w:rsidRDefault="00A35F04" w:rsidP="00A35F04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F04">
        <w:rPr>
          <w:rFonts w:ascii="Times New Roman" w:hAnsi="Times New Roman" w:cs="Times New Roman"/>
          <w:sz w:val="24"/>
          <w:szCs w:val="24"/>
        </w:rPr>
        <w:t>3.3. Внесение изменений в  бюджетную смету, требующее изменения показателей бюджетной росписи и лимитов бюджетных обязательств, утверждается после внесения в установленном порядке изменений в бюджетную роспись  и лимиты бюджетных обязательств.</w:t>
      </w:r>
    </w:p>
    <w:p w:rsidR="00A35F04" w:rsidRPr="00A35F04" w:rsidRDefault="00A35F04" w:rsidP="00A35F04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F04">
        <w:rPr>
          <w:rFonts w:ascii="Times New Roman" w:hAnsi="Times New Roman" w:cs="Times New Roman"/>
          <w:sz w:val="24"/>
          <w:szCs w:val="24"/>
        </w:rPr>
        <w:t xml:space="preserve">3.4. Изменение показателей бюджетной сметы </w:t>
      </w:r>
      <w:r w:rsidR="003020C5">
        <w:rPr>
          <w:rFonts w:ascii="Times New Roman" w:hAnsi="Times New Roman" w:cs="Times New Roman"/>
          <w:sz w:val="24"/>
          <w:szCs w:val="24"/>
        </w:rPr>
        <w:t>а</w:t>
      </w:r>
      <w:r w:rsidRPr="00A35F0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E0579">
        <w:rPr>
          <w:rFonts w:ascii="Times New Roman" w:hAnsi="Times New Roman" w:cs="Times New Roman"/>
          <w:sz w:val="24"/>
          <w:szCs w:val="24"/>
        </w:rPr>
        <w:t>Эльтонск</w:t>
      </w:r>
      <w:r w:rsidR="003020C5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A35F04">
        <w:rPr>
          <w:rFonts w:ascii="Times New Roman" w:hAnsi="Times New Roman" w:cs="Times New Roman"/>
          <w:sz w:val="24"/>
          <w:szCs w:val="24"/>
        </w:rPr>
        <w:t xml:space="preserve"> составляется и ведется </w:t>
      </w:r>
      <w:r w:rsidR="003020C5">
        <w:rPr>
          <w:rFonts w:ascii="Times New Roman" w:hAnsi="Times New Roman" w:cs="Times New Roman"/>
          <w:sz w:val="24"/>
          <w:szCs w:val="24"/>
        </w:rPr>
        <w:t>бухгалтером (уполномоченным лицом)</w:t>
      </w:r>
      <w:r w:rsidRPr="00A35F04">
        <w:rPr>
          <w:rFonts w:ascii="Times New Roman" w:hAnsi="Times New Roman" w:cs="Times New Roman"/>
          <w:sz w:val="24"/>
          <w:szCs w:val="24"/>
        </w:rPr>
        <w:t xml:space="preserve">, утверждается руководителем главного распорядителя бюджетных средств </w:t>
      </w:r>
      <w:proofErr w:type="gramStart"/>
      <w:r w:rsidR="003020C5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="003020C5">
        <w:rPr>
          <w:rFonts w:ascii="Times New Roman" w:hAnsi="Times New Roman" w:cs="Times New Roman"/>
          <w:sz w:val="24"/>
          <w:szCs w:val="24"/>
        </w:rPr>
        <w:t>лавой поселения или</w:t>
      </w:r>
      <w:r w:rsidR="003020C5" w:rsidRPr="003020C5">
        <w:rPr>
          <w:rFonts w:ascii="Times New Roman" w:hAnsi="Times New Roman" w:cs="Times New Roman"/>
          <w:sz w:val="24"/>
          <w:szCs w:val="24"/>
        </w:rPr>
        <w:t xml:space="preserve"> иным должностным лицом главного распорядителя, имеющего право первой подписи на финансовых документах</w:t>
      </w:r>
      <w:r w:rsidRPr="00A35F04">
        <w:rPr>
          <w:rFonts w:ascii="Times New Roman" w:hAnsi="Times New Roman" w:cs="Times New Roman"/>
          <w:sz w:val="24"/>
          <w:szCs w:val="24"/>
        </w:rPr>
        <w:t xml:space="preserve">, подписывается </w:t>
      </w:r>
      <w:r w:rsidR="003020C5">
        <w:rPr>
          <w:rFonts w:ascii="Times New Roman" w:hAnsi="Times New Roman" w:cs="Times New Roman"/>
          <w:sz w:val="24"/>
          <w:szCs w:val="24"/>
        </w:rPr>
        <w:t xml:space="preserve">главой поселения </w:t>
      </w:r>
      <w:r w:rsidR="003020C5" w:rsidRPr="003020C5">
        <w:rPr>
          <w:rFonts w:ascii="Times New Roman" w:hAnsi="Times New Roman" w:cs="Times New Roman"/>
          <w:sz w:val="24"/>
          <w:szCs w:val="24"/>
        </w:rPr>
        <w:t>или иным должностным лицом главного распорядителя, имеющего право первой подписи на финансовых документах</w:t>
      </w:r>
      <w:r w:rsidRPr="00A35F04">
        <w:rPr>
          <w:rFonts w:ascii="Times New Roman" w:hAnsi="Times New Roman" w:cs="Times New Roman"/>
          <w:sz w:val="24"/>
          <w:szCs w:val="24"/>
        </w:rPr>
        <w:t xml:space="preserve">, </w:t>
      </w:r>
      <w:r w:rsidR="003020C5">
        <w:rPr>
          <w:rFonts w:ascii="Times New Roman" w:hAnsi="Times New Roman" w:cs="Times New Roman"/>
          <w:sz w:val="24"/>
          <w:szCs w:val="24"/>
        </w:rPr>
        <w:t>бухгалтером (уполномоченным лицом)</w:t>
      </w:r>
      <w:r w:rsidRPr="00A35F04">
        <w:rPr>
          <w:rFonts w:ascii="Times New Roman" w:hAnsi="Times New Roman" w:cs="Times New Roman"/>
          <w:sz w:val="24"/>
          <w:szCs w:val="24"/>
        </w:rPr>
        <w:t xml:space="preserve"> и исполнителем, заверяется печатью. На основании росписи расходов, по итогам года, составляется уточненная смета расходов, в соответствии с внесенными изменениями, которая направляется в бюджетный отдел Комитета финансов Администрации </w:t>
      </w:r>
      <w:proofErr w:type="spellStart"/>
      <w:r w:rsidRPr="00A35F04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Pr="00A35F0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AD65EF" w:rsidRDefault="00AD65EF" w:rsidP="002331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E20AD" w:rsidRDefault="003E20AD" w:rsidP="002331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E20AD" w:rsidRDefault="003E20AD" w:rsidP="002331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3E20AD">
          <w:pgSz w:w="11906" w:h="16838" w:code="9"/>
          <w:pgMar w:top="1134" w:right="850" w:bottom="1134" w:left="1701" w:header="720" w:footer="720" w:gutter="0"/>
          <w:cols w:space="720"/>
        </w:sectPr>
      </w:pPr>
    </w:p>
    <w:p w:rsidR="002C0535" w:rsidRDefault="003E20AD">
      <w:pPr>
        <w:pStyle w:val="ConsPlusNormal"/>
        <w:widowControl/>
        <w:ind w:firstLine="0"/>
        <w:jc w:val="both"/>
      </w:pPr>
      <w:bookmarkStart w:id="1" w:name="RANGE_A1_FO39"/>
      <w:bookmarkEnd w:id="1"/>
      <w:r w:rsidRPr="003E20AD">
        <w:rPr>
          <w:noProof/>
        </w:rPr>
        <w:lastRenderedPageBreak/>
        <w:drawing>
          <wp:inline distT="0" distB="0" distL="0" distR="0">
            <wp:extent cx="10219438" cy="644809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9438" cy="644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0AD">
        <w:rPr>
          <w:noProof/>
        </w:rPr>
        <w:lastRenderedPageBreak/>
        <w:drawing>
          <wp:inline distT="0" distB="0" distL="0" distR="0">
            <wp:extent cx="10010775" cy="5753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7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0AD">
        <w:rPr>
          <w:noProof/>
        </w:rPr>
        <w:lastRenderedPageBreak/>
        <w:drawing>
          <wp:inline distT="0" distB="0" distL="0" distR="0">
            <wp:extent cx="9972675" cy="9858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98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535" w:rsidRPr="001426AD" w:rsidRDefault="002C0535" w:rsidP="00D526A7">
      <w:pPr>
        <w:pStyle w:val="ConsPlusNormal"/>
        <w:widowControl/>
        <w:ind w:left="5400" w:right="-186" w:firstLine="0"/>
        <w:outlineLvl w:val="0"/>
        <w:rPr>
          <w:rFonts w:ascii="Calibri" w:hAnsi="Calibri" w:cs="Calibri"/>
          <w:sz w:val="22"/>
        </w:rPr>
      </w:pPr>
      <w:r w:rsidRPr="001426AD">
        <w:rPr>
          <w:rFonts w:ascii="Calibri" w:hAnsi="Calibri" w:cs="Calibri"/>
          <w:sz w:val="22"/>
        </w:rPr>
        <w:lastRenderedPageBreak/>
        <w:t xml:space="preserve">Приложение N </w:t>
      </w:r>
      <w:r>
        <w:rPr>
          <w:rFonts w:ascii="Calibri" w:hAnsi="Calibri" w:cs="Calibri"/>
          <w:sz w:val="22"/>
        </w:rPr>
        <w:t>2</w:t>
      </w:r>
    </w:p>
    <w:p w:rsidR="002C0535" w:rsidRDefault="002C0535" w:rsidP="00D526A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  <w:r w:rsidRPr="001426AD">
        <w:rPr>
          <w:rFonts w:ascii="Calibri" w:hAnsi="Calibri" w:cs="Calibri"/>
          <w:sz w:val="22"/>
          <w:szCs w:val="20"/>
        </w:rPr>
        <w:t xml:space="preserve">к Порядку составления,утверждения </w:t>
      </w:r>
    </w:p>
    <w:p w:rsidR="002C0535" w:rsidRDefault="002C0535" w:rsidP="00D526A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  <w:r w:rsidRPr="001426AD">
        <w:rPr>
          <w:rFonts w:ascii="Calibri" w:hAnsi="Calibri" w:cs="Calibri"/>
          <w:sz w:val="22"/>
          <w:szCs w:val="20"/>
        </w:rPr>
        <w:t>и ведения бюджетн</w:t>
      </w:r>
      <w:r>
        <w:rPr>
          <w:rFonts w:ascii="Calibri" w:hAnsi="Calibri" w:cs="Calibri"/>
          <w:sz w:val="22"/>
          <w:szCs w:val="20"/>
        </w:rPr>
        <w:t>ой</w:t>
      </w:r>
      <w:r w:rsidRPr="001426AD">
        <w:rPr>
          <w:rFonts w:ascii="Calibri" w:hAnsi="Calibri" w:cs="Calibri"/>
          <w:sz w:val="22"/>
          <w:szCs w:val="20"/>
        </w:rPr>
        <w:t>смет</w:t>
      </w:r>
      <w:r>
        <w:rPr>
          <w:rFonts w:ascii="Calibri" w:hAnsi="Calibri" w:cs="Calibri"/>
          <w:sz w:val="22"/>
          <w:szCs w:val="20"/>
        </w:rPr>
        <w:t xml:space="preserve">ы </w:t>
      </w:r>
    </w:p>
    <w:p w:rsidR="002C0535" w:rsidRDefault="002C0535" w:rsidP="00FB0BBB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                                                                                                                администрации </w:t>
      </w:r>
      <w:proofErr w:type="spellStart"/>
      <w:r>
        <w:rPr>
          <w:rFonts w:ascii="Calibri" w:hAnsi="Calibri" w:cs="Calibri"/>
          <w:sz w:val="22"/>
          <w:szCs w:val="20"/>
        </w:rPr>
        <w:t>Эльтонскогосельского</w:t>
      </w:r>
      <w:proofErr w:type="spellEnd"/>
    </w:p>
    <w:p w:rsidR="002C0535" w:rsidRPr="001426AD" w:rsidRDefault="002C0535" w:rsidP="000B4ECC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                                                                                                                 поселения 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                                       УТВЕРЖДАЮ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426AD">
        <w:rPr>
          <w:rFonts w:ascii="Courier New" w:hAnsi="Courier New" w:cs="Courier New"/>
          <w:sz w:val="20"/>
          <w:szCs w:val="20"/>
        </w:rPr>
        <w:t>(наименование должности лица, утверждающего</w:t>
      </w:r>
      <w:proofErr w:type="gramEnd"/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                             бюджетную смету; наименование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                       главного распорядителя бюджетных средств;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                                      учреждения)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                      ______________  ___________________________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                        (подпись)        (расшифровка подписи)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                      "__" _______________ 20__ г.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2" w:name="P782"/>
      <w:bookmarkEnd w:id="2"/>
      <w:r w:rsidRPr="001426AD">
        <w:rPr>
          <w:rFonts w:ascii="Courier New" w:hAnsi="Courier New" w:cs="Courier New"/>
          <w:sz w:val="20"/>
          <w:szCs w:val="20"/>
        </w:rPr>
        <w:t xml:space="preserve">                                  РАСЧЕТЫ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             к бюджетной смете на ____ год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721"/>
        <w:gridCol w:w="1644"/>
        <w:gridCol w:w="1304"/>
      </w:tblGrid>
      <w:tr w:rsidR="002C0535" w:rsidRPr="001426AD" w:rsidTr="001426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КОДЫ</w:t>
            </w:r>
          </w:p>
        </w:tc>
      </w:tr>
      <w:tr w:rsidR="002C0535" w:rsidRPr="001426AD" w:rsidTr="001426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Наименование учреждения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по ОКПО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2C0535" w:rsidRPr="001426AD" w:rsidTr="001426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Наименование бюджета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 xml:space="preserve">по </w:t>
            </w:r>
            <w:hyperlink r:id="rId11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ОКТМО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2C0535" w:rsidRPr="001426AD" w:rsidTr="001426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Направление расходов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КЦСР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Вид расходов 111 (121) "Фонд оплаты казенных учреждений и взносы </w:t>
      </w:r>
      <w:proofErr w:type="gramStart"/>
      <w:r w:rsidRPr="001426AD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        обязательному социальному страхованию"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            I. КОСГУ 211 "Заработная плата"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2041"/>
        <w:gridCol w:w="1644"/>
        <w:gridCol w:w="2154"/>
      </w:tblGrid>
      <w:tr w:rsidR="002C0535" w:rsidRPr="001426AD" w:rsidTr="001426AD">
        <w:tc>
          <w:tcPr>
            <w:tcW w:w="323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Наименование расходов</w:t>
            </w:r>
          </w:p>
        </w:tc>
        <w:tc>
          <w:tcPr>
            <w:tcW w:w="204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3" w:name="P808"/>
            <w:bookmarkEnd w:id="3"/>
            <w:r w:rsidRPr="001426AD">
              <w:rPr>
                <w:rFonts w:ascii="Calibri" w:hAnsi="Calibri" w:cs="Calibri"/>
                <w:sz w:val="22"/>
                <w:szCs w:val="20"/>
              </w:rPr>
              <w:t>Сумма в месяц (согласно штатному расписанию), тыс. руб.</w:t>
            </w:r>
          </w:p>
        </w:tc>
        <w:tc>
          <w:tcPr>
            <w:tcW w:w="164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4" w:name="P809"/>
            <w:bookmarkEnd w:id="4"/>
            <w:r w:rsidRPr="001426AD">
              <w:rPr>
                <w:rFonts w:ascii="Calibri" w:hAnsi="Calibri" w:cs="Calibri"/>
                <w:sz w:val="22"/>
                <w:szCs w:val="20"/>
              </w:rPr>
              <w:t>Количество месяцев</w:t>
            </w:r>
          </w:p>
        </w:tc>
        <w:tc>
          <w:tcPr>
            <w:tcW w:w="215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Сумма, тыс. руб.</w:t>
            </w:r>
          </w:p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(</w:t>
            </w:r>
            <w:hyperlink w:anchor="P808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2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 xml:space="preserve"> x </w:t>
            </w:r>
            <w:hyperlink w:anchor="P809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3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</w:tr>
      <w:tr w:rsidR="002C0535" w:rsidRPr="001426AD" w:rsidTr="001426AD">
        <w:tc>
          <w:tcPr>
            <w:tcW w:w="323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204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64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215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</w:tr>
      <w:tr w:rsidR="002C0535" w:rsidRPr="001426AD" w:rsidTr="001426AD">
        <w:tc>
          <w:tcPr>
            <w:tcW w:w="323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04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64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15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в том числе: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2041"/>
        <w:gridCol w:w="1644"/>
        <w:gridCol w:w="2154"/>
      </w:tblGrid>
      <w:tr w:rsidR="002C0535" w:rsidRPr="001426AD" w:rsidTr="001426AD">
        <w:tc>
          <w:tcPr>
            <w:tcW w:w="323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04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64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15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2C0535" w:rsidRPr="001426AD" w:rsidTr="001426AD">
        <w:tc>
          <w:tcPr>
            <w:tcW w:w="323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04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64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15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2C0535" w:rsidRPr="001426AD" w:rsidTr="001426AD">
        <w:tblPrEx>
          <w:tblBorders>
            <w:left w:val="none" w:sz="0" w:space="0" w:color="auto"/>
          </w:tblBorders>
        </w:tblPrEx>
        <w:tc>
          <w:tcPr>
            <w:tcW w:w="6916" w:type="dxa"/>
            <w:gridSpan w:val="3"/>
            <w:tcBorders>
              <w:left w:val="nil"/>
              <w:bottom w:val="nil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ИТОГО:</w:t>
            </w:r>
          </w:p>
        </w:tc>
        <w:tc>
          <w:tcPr>
            <w:tcW w:w="215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>ИТОГО ПО ВИДУ РАСХОДОВ 111 (121):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535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535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II. КОСГУ 213 "Начисления на выплаты по оплате труда"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>Размер начислений на выплаты по оплате труда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в соответствии с </w:t>
      </w:r>
      <w:proofErr w:type="gramStart"/>
      <w:r w:rsidRPr="001426AD">
        <w:rPr>
          <w:rFonts w:ascii="Courier New" w:hAnsi="Courier New" w:cs="Courier New"/>
          <w:sz w:val="20"/>
          <w:szCs w:val="20"/>
        </w:rPr>
        <w:t>действующими</w:t>
      </w:r>
      <w:proofErr w:type="gramEnd"/>
      <w:r w:rsidRPr="001426AD">
        <w:rPr>
          <w:rFonts w:ascii="Courier New" w:hAnsi="Courier New" w:cs="Courier New"/>
          <w:sz w:val="20"/>
          <w:szCs w:val="20"/>
        </w:rPr>
        <w:t xml:space="preserve"> на дату составления     _____________________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>сметы нормативными правовыми актами                   _____________________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Вид расходов 112 (122) "Иные выплаты персоналу учреждений, за исключением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                  фонда оплаты труда"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             I. КОСГУ 212 "Прочие выплаты"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60"/>
        <w:gridCol w:w="964"/>
        <w:gridCol w:w="1020"/>
        <w:gridCol w:w="1531"/>
        <w:gridCol w:w="1814"/>
        <w:gridCol w:w="1757"/>
      </w:tblGrid>
      <w:tr w:rsidR="002C0535" w:rsidRPr="001426AD" w:rsidTr="001426AD">
        <w:tc>
          <w:tcPr>
            <w:tcW w:w="196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Наименование расходов</w:t>
            </w:r>
          </w:p>
        </w:tc>
        <w:tc>
          <w:tcPr>
            <w:tcW w:w="96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Место назначения</w:t>
            </w:r>
          </w:p>
        </w:tc>
        <w:tc>
          <w:tcPr>
            <w:tcW w:w="102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5" w:name="P880"/>
            <w:bookmarkEnd w:id="5"/>
            <w:r w:rsidRPr="001426AD">
              <w:rPr>
                <w:rFonts w:ascii="Calibri" w:hAnsi="Calibri" w:cs="Calibri"/>
                <w:sz w:val="22"/>
                <w:szCs w:val="20"/>
              </w:rPr>
              <w:t>Количество командировок</w:t>
            </w:r>
          </w:p>
        </w:tc>
        <w:tc>
          <w:tcPr>
            <w:tcW w:w="153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6" w:name="P881"/>
            <w:bookmarkEnd w:id="6"/>
            <w:r w:rsidRPr="001426AD">
              <w:rPr>
                <w:rFonts w:ascii="Calibri" w:hAnsi="Calibri" w:cs="Calibri"/>
                <w:sz w:val="22"/>
                <w:szCs w:val="20"/>
              </w:rPr>
              <w:t>Численность командированных работников</w:t>
            </w:r>
          </w:p>
        </w:tc>
        <w:tc>
          <w:tcPr>
            <w:tcW w:w="181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7" w:name="P882"/>
            <w:bookmarkEnd w:id="7"/>
            <w:r w:rsidRPr="001426AD">
              <w:rPr>
                <w:rFonts w:ascii="Calibri" w:hAnsi="Calibri" w:cs="Calibri"/>
                <w:sz w:val="22"/>
                <w:szCs w:val="20"/>
              </w:rPr>
              <w:t>Количество суток пребывания в командировке</w:t>
            </w: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Сумма, тыс. руб.</w:t>
            </w:r>
          </w:p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(</w:t>
            </w:r>
            <w:hyperlink w:anchor="P880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3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 xml:space="preserve"> x </w:t>
            </w:r>
            <w:hyperlink w:anchor="P881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4</w:t>
              </w:r>
            </w:hyperlink>
            <w:hyperlink w:anchor="P906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*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 xml:space="preserve"> x </w:t>
            </w:r>
            <w:hyperlink w:anchor="P882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5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 xml:space="preserve"> x 0,1 </w:t>
            </w:r>
            <w:hyperlink w:anchor="P906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*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</w:tr>
      <w:tr w:rsidR="002C0535" w:rsidRPr="001426AD" w:rsidTr="001426AD">
        <w:tc>
          <w:tcPr>
            <w:tcW w:w="196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96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02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53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181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</w:tr>
      <w:tr w:rsidR="002C0535" w:rsidRPr="001426AD" w:rsidTr="001426AD">
        <w:tc>
          <w:tcPr>
            <w:tcW w:w="196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6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2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3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81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2C0535" w:rsidRPr="001426AD" w:rsidTr="001426AD">
        <w:tc>
          <w:tcPr>
            <w:tcW w:w="196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6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2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3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81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2C0535" w:rsidRPr="001426AD" w:rsidTr="001426AD">
        <w:tblPrEx>
          <w:tblBorders>
            <w:left w:val="none" w:sz="0" w:space="0" w:color="auto"/>
          </w:tblBorders>
        </w:tblPrEx>
        <w:tc>
          <w:tcPr>
            <w:tcW w:w="7289" w:type="dxa"/>
            <w:gridSpan w:val="5"/>
            <w:tcBorders>
              <w:left w:val="nil"/>
              <w:bottom w:val="nil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ИТОГО:</w:t>
            </w: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8" w:name="P906"/>
      <w:bookmarkEnd w:id="8"/>
      <w:r w:rsidRPr="001426AD">
        <w:rPr>
          <w:rFonts w:ascii="Courier New" w:hAnsi="Courier New" w:cs="Courier New"/>
          <w:sz w:val="20"/>
          <w:szCs w:val="20"/>
        </w:rPr>
        <w:t xml:space="preserve">    *  Размер  суточных  в  соответствии с </w:t>
      </w:r>
      <w:proofErr w:type="gramStart"/>
      <w:r w:rsidRPr="001426AD">
        <w:rPr>
          <w:rFonts w:ascii="Courier New" w:hAnsi="Courier New" w:cs="Courier New"/>
          <w:sz w:val="20"/>
          <w:szCs w:val="20"/>
        </w:rPr>
        <w:t>действующими</w:t>
      </w:r>
      <w:proofErr w:type="gramEnd"/>
      <w:r w:rsidRPr="001426AD">
        <w:rPr>
          <w:rFonts w:ascii="Courier New" w:hAnsi="Courier New" w:cs="Courier New"/>
          <w:sz w:val="20"/>
          <w:szCs w:val="20"/>
        </w:rPr>
        <w:t xml:space="preserve"> на дату составления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>сметы нормативными правовыми актами.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60"/>
        <w:gridCol w:w="1928"/>
        <w:gridCol w:w="1417"/>
        <w:gridCol w:w="1757"/>
        <w:gridCol w:w="1928"/>
      </w:tblGrid>
      <w:tr w:rsidR="002C0535" w:rsidRPr="001426AD" w:rsidTr="001426AD">
        <w:tc>
          <w:tcPr>
            <w:tcW w:w="196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Наименование расходов</w:t>
            </w:r>
          </w:p>
        </w:tc>
        <w:tc>
          <w:tcPr>
            <w:tcW w:w="1928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9" w:name="P910"/>
            <w:bookmarkEnd w:id="9"/>
            <w:r w:rsidRPr="001426AD">
              <w:rPr>
                <w:rFonts w:ascii="Calibri" w:hAnsi="Calibri" w:cs="Calibri"/>
                <w:sz w:val="22"/>
                <w:szCs w:val="20"/>
              </w:rPr>
              <w:t xml:space="preserve">Численность работников, использующих право на компенсацию </w:t>
            </w:r>
            <w:r w:rsidRPr="001426AD">
              <w:rPr>
                <w:rFonts w:ascii="Calibri" w:hAnsi="Calibri" w:cs="Calibri"/>
                <w:sz w:val="22"/>
                <w:szCs w:val="20"/>
              </w:rPr>
              <w:lastRenderedPageBreak/>
              <w:t>(пособие)</w:t>
            </w:r>
          </w:p>
        </w:tc>
        <w:tc>
          <w:tcPr>
            <w:tcW w:w="141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10" w:name="P911"/>
            <w:bookmarkEnd w:id="10"/>
            <w:r w:rsidRPr="001426AD">
              <w:rPr>
                <w:rFonts w:ascii="Calibri" w:hAnsi="Calibri" w:cs="Calibri"/>
                <w:sz w:val="22"/>
                <w:szCs w:val="20"/>
              </w:rPr>
              <w:lastRenderedPageBreak/>
              <w:t>Количество платежей в год</w:t>
            </w: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11" w:name="P912"/>
            <w:bookmarkEnd w:id="11"/>
            <w:r w:rsidRPr="001426AD">
              <w:rPr>
                <w:rFonts w:ascii="Calibri" w:hAnsi="Calibri" w:cs="Calibri"/>
                <w:sz w:val="22"/>
                <w:szCs w:val="20"/>
              </w:rPr>
              <w:t>Размер компенсации (пособия), тыс. руб.</w:t>
            </w:r>
          </w:p>
        </w:tc>
        <w:tc>
          <w:tcPr>
            <w:tcW w:w="1928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Сумма, тыс. руб.</w:t>
            </w:r>
          </w:p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(</w:t>
            </w:r>
            <w:hyperlink w:anchor="P910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2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 xml:space="preserve"> x </w:t>
            </w:r>
            <w:hyperlink w:anchor="P911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3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 xml:space="preserve"> x </w:t>
            </w:r>
            <w:hyperlink w:anchor="P912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4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</w:tr>
      <w:tr w:rsidR="002C0535" w:rsidRPr="001426AD" w:rsidTr="001426AD">
        <w:tc>
          <w:tcPr>
            <w:tcW w:w="196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lastRenderedPageBreak/>
              <w:t>1</w:t>
            </w:r>
          </w:p>
        </w:tc>
        <w:tc>
          <w:tcPr>
            <w:tcW w:w="1928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41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1928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</w:tr>
      <w:tr w:rsidR="002C0535" w:rsidRPr="001426AD" w:rsidTr="001426AD">
        <w:tc>
          <w:tcPr>
            <w:tcW w:w="196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928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928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          II. КОСГУ 222 "Транспортные услуги"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60"/>
        <w:gridCol w:w="964"/>
        <w:gridCol w:w="1020"/>
        <w:gridCol w:w="1531"/>
        <w:gridCol w:w="1814"/>
        <w:gridCol w:w="1757"/>
      </w:tblGrid>
      <w:tr w:rsidR="002C0535" w:rsidRPr="001426AD" w:rsidTr="001426AD">
        <w:tc>
          <w:tcPr>
            <w:tcW w:w="196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Наименование расходов</w:t>
            </w:r>
          </w:p>
        </w:tc>
        <w:tc>
          <w:tcPr>
            <w:tcW w:w="96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Место назначения</w:t>
            </w:r>
          </w:p>
        </w:tc>
        <w:tc>
          <w:tcPr>
            <w:tcW w:w="102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12" w:name="P930"/>
            <w:bookmarkEnd w:id="12"/>
            <w:r w:rsidRPr="001426AD">
              <w:rPr>
                <w:rFonts w:ascii="Calibri" w:hAnsi="Calibri" w:cs="Calibri"/>
                <w:sz w:val="22"/>
                <w:szCs w:val="20"/>
              </w:rPr>
              <w:t>Количество командировок</w:t>
            </w:r>
          </w:p>
        </w:tc>
        <w:tc>
          <w:tcPr>
            <w:tcW w:w="153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13" w:name="P931"/>
            <w:bookmarkEnd w:id="13"/>
            <w:r w:rsidRPr="001426AD">
              <w:rPr>
                <w:rFonts w:ascii="Calibri" w:hAnsi="Calibri" w:cs="Calibri"/>
                <w:sz w:val="22"/>
                <w:szCs w:val="20"/>
              </w:rPr>
              <w:t>Численность командированных работников за год</w:t>
            </w:r>
          </w:p>
        </w:tc>
        <w:tc>
          <w:tcPr>
            <w:tcW w:w="181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14" w:name="P932"/>
            <w:bookmarkEnd w:id="14"/>
            <w:r w:rsidRPr="001426AD">
              <w:rPr>
                <w:rFonts w:ascii="Calibri" w:hAnsi="Calibri" w:cs="Calibri"/>
                <w:sz w:val="22"/>
                <w:szCs w:val="20"/>
              </w:rPr>
              <w:t>Средняя стоимость проезда в одну сторону, тыс. руб.</w:t>
            </w: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Сумма, тыс. руб.</w:t>
            </w:r>
          </w:p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(</w:t>
            </w:r>
            <w:hyperlink w:anchor="P930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3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 xml:space="preserve"> x </w:t>
            </w:r>
            <w:hyperlink w:anchor="P931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4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 xml:space="preserve"> x </w:t>
            </w:r>
            <w:hyperlink w:anchor="P932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5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 xml:space="preserve"> x 2)</w:t>
            </w:r>
          </w:p>
        </w:tc>
      </w:tr>
      <w:tr w:rsidR="002C0535" w:rsidRPr="001426AD" w:rsidTr="001426AD">
        <w:tc>
          <w:tcPr>
            <w:tcW w:w="196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96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02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53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181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</w:tr>
      <w:tr w:rsidR="002C0535" w:rsidRPr="001426AD" w:rsidTr="001426AD">
        <w:tc>
          <w:tcPr>
            <w:tcW w:w="196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6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2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3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81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2C0535" w:rsidRPr="001426AD" w:rsidTr="001426AD">
        <w:tblPrEx>
          <w:tblBorders>
            <w:left w:val="none" w:sz="0" w:space="0" w:color="auto"/>
          </w:tblBorders>
        </w:tblPrEx>
        <w:tc>
          <w:tcPr>
            <w:tcW w:w="7289" w:type="dxa"/>
            <w:gridSpan w:val="5"/>
            <w:tcBorders>
              <w:left w:val="nil"/>
              <w:bottom w:val="nil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ИТОГО:</w:t>
            </w: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2C0535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C0535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C0535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        III. КОСГУ 226 "Прочие работы, услуги"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60"/>
        <w:gridCol w:w="964"/>
        <w:gridCol w:w="1020"/>
        <w:gridCol w:w="1531"/>
        <w:gridCol w:w="1814"/>
        <w:gridCol w:w="1757"/>
      </w:tblGrid>
      <w:tr w:rsidR="002C0535" w:rsidRPr="001426AD" w:rsidTr="001426AD">
        <w:tc>
          <w:tcPr>
            <w:tcW w:w="196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Наименование расходов</w:t>
            </w:r>
          </w:p>
        </w:tc>
        <w:tc>
          <w:tcPr>
            <w:tcW w:w="96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Место назначения</w:t>
            </w:r>
          </w:p>
        </w:tc>
        <w:tc>
          <w:tcPr>
            <w:tcW w:w="102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15" w:name="P954"/>
            <w:bookmarkEnd w:id="15"/>
            <w:r w:rsidRPr="001426AD">
              <w:rPr>
                <w:rFonts w:ascii="Calibri" w:hAnsi="Calibri" w:cs="Calibri"/>
                <w:sz w:val="22"/>
                <w:szCs w:val="20"/>
              </w:rPr>
              <w:t>Количество командировок</w:t>
            </w:r>
          </w:p>
        </w:tc>
        <w:tc>
          <w:tcPr>
            <w:tcW w:w="153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16" w:name="P955"/>
            <w:bookmarkEnd w:id="16"/>
            <w:r w:rsidRPr="001426AD">
              <w:rPr>
                <w:rFonts w:ascii="Calibri" w:hAnsi="Calibri" w:cs="Calibri"/>
                <w:sz w:val="22"/>
                <w:szCs w:val="20"/>
              </w:rPr>
              <w:t>Количество человеко-дней</w:t>
            </w:r>
          </w:p>
        </w:tc>
        <w:tc>
          <w:tcPr>
            <w:tcW w:w="181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17" w:name="P956"/>
            <w:bookmarkEnd w:id="17"/>
            <w:r w:rsidRPr="001426AD">
              <w:rPr>
                <w:rFonts w:ascii="Calibri" w:hAnsi="Calibri" w:cs="Calibri"/>
                <w:sz w:val="22"/>
                <w:szCs w:val="20"/>
              </w:rPr>
              <w:t>Стоимость проживания за 1 сутки,</w:t>
            </w: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Сумма, тыс. руб.</w:t>
            </w:r>
          </w:p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(</w:t>
            </w:r>
            <w:hyperlink w:anchor="P954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3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 xml:space="preserve"> x </w:t>
            </w:r>
            <w:hyperlink w:anchor="P955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4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 xml:space="preserve"> x </w:t>
            </w:r>
            <w:hyperlink w:anchor="P956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5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</w:tr>
      <w:tr w:rsidR="002C0535" w:rsidRPr="001426AD" w:rsidTr="001426AD">
        <w:tc>
          <w:tcPr>
            <w:tcW w:w="196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96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02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53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181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</w:tr>
      <w:tr w:rsidR="002C0535" w:rsidRPr="001426AD" w:rsidTr="001426AD">
        <w:tc>
          <w:tcPr>
            <w:tcW w:w="196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6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2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3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81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2C0535" w:rsidRPr="001426AD" w:rsidTr="001426AD">
        <w:tblPrEx>
          <w:tblBorders>
            <w:left w:val="none" w:sz="0" w:space="0" w:color="auto"/>
          </w:tblBorders>
        </w:tblPrEx>
        <w:tc>
          <w:tcPr>
            <w:tcW w:w="7289" w:type="dxa"/>
            <w:gridSpan w:val="5"/>
            <w:tcBorders>
              <w:left w:val="nil"/>
              <w:bottom w:val="nil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ИТОГО:</w:t>
            </w: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>ИТОГО ПО ВИДУ РАСХОДОВ 112 (122):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Вид расходов 244 "Прочая закупка товаров, работ и услуг </w:t>
      </w:r>
      <w:proofErr w:type="gramStart"/>
      <w:r w:rsidRPr="001426AD">
        <w:rPr>
          <w:rFonts w:ascii="Courier New" w:hAnsi="Courier New" w:cs="Courier New"/>
          <w:sz w:val="20"/>
          <w:szCs w:val="20"/>
        </w:rPr>
        <w:t>для</w:t>
      </w:r>
      <w:proofErr w:type="gramEnd"/>
      <w:r w:rsidRPr="001426AD">
        <w:rPr>
          <w:rFonts w:ascii="Courier New" w:hAnsi="Courier New" w:cs="Courier New"/>
          <w:sz w:val="20"/>
          <w:szCs w:val="20"/>
        </w:rPr>
        <w:t xml:space="preserve"> государственных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                 (муниципальных) нужд"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lastRenderedPageBreak/>
        <w:t xml:space="preserve">                        I. КОСГУ 221 "Услуги связи"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11"/>
        <w:gridCol w:w="1400"/>
        <w:gridCol w:w="1587"/>
        <w:gridCol w:w="1540"/>
        <w:gridCol w:w="1757"/>
      </w:tblGrid>
      <w:tr w:rsidR="002C0535" w:rsidRPr="001426AD" w:rsidTr="001426AD">
        <w:tc>
          <w:tcPr>
            <w:tcW w:w="56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N</w:t>
            </w:r>
          </w:p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proofErr w:type="gramStart"/>
            <w:r w:rsidRPr="001426AD">
              <w:rPr>
                <w:rFonts w:ascii="Calibri" w:hAnsi="Calibri" w:cs="Calibri"/>
                <w:sz w:val="22"/>
                <w:szCs w:val="20"/>
              </w:rPr>
              <w:t>п</w:t>
            </w:r>
            <w:proofErr w:type="gramEnd"/>
            <w:r w:rsidRPr="001426AD">
              <w:rPr>
                <w:rFonts w:ascii="Calibri" w:hAnsi="Calibri" w:cs="Calibri"/>
                <w:sz w:val="22"/>
                <w:szCs w:val="20"/>
              </w:rPr>
              <w:t>/п</w:t>
            </w:r>
          </w:p>
        </w:tc>
        <w:tc>
          <w:tcPr>
            <w:tcW w:w="221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Наименование расходов</w:t>
            </w:r>
          </w:p>
        </w:tc>
        <w:tc>
          <w:tcPr>
            <w:tcW w:w="140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Единица измерения</w:t>
            </w:r>
          </w:p>
        </w:tc>
        <w:tc>
          <w:tcPr>
            <w:tcW w:w="158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18" w:name="P985"/>
            <w:bookmarkEnd w:id="18"/>
            <w:r w:rsidRPr="001426AD">
              <w:rPr>
                <w:rFonts w:ascii="Calibri" w:hAnsi="Calibri" w:cs="Calibri"/>
                <w:sz w:val="22"/>
                <w:szCs w:val="20"/>
              </w:rPr>
              <w:t>Количество</w:t>
            </w:r>
          </w:p>
        </w:tc>
        <w:tc>
          <w:tcPr>
            <w:tcW w:w="154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19" w:name="P986"/>
            <w:bookmarkEnd w:id="19"/>
            <w:r w:rsidRPr="001426AD">
              <w:rPr>
                <w:rFonts w:ascii="Calibri" w:hAnsi="Calibri" w:cs="Calibri"/>
                <w:sz w:val="22"/>
                <w:szCs w:val="20"/>
              </w:rPr>
              <w:t>Стоимость за единицу, тыс. руб.</w:t>
            </w: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Сумма, тыс. руб.</w:t>
            </w:r>
          </w:p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(</w:t>
            </w:r>
            <w:hyperlink w:anchor="P985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4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 xml:space="preserve"> x </w:t>
            </w:r>
            <w:hyperlink w:anchor="P986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5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</w:tr>
      <w:tr w:rsidR="002C0535" w:rsidRPr="001426AD" w:rsidTr="001426AD">
        <w:tc>
          <w:tcPr>
            <w:tcW w:w="56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221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40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58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154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</w:tr>
      <w:tr w:rsidR="002C0535" w:rsidRPr="001426AD" w:rsidTr="001426AD">
        <w:tc>
          <w:tcPr>
            <w:tcW w:w="56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1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0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8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4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2C0535" w:rsidRPr="001426AD" w:rsidTr="001426AD">
        <w:tblPrEx>
          <w:tblBorders>
            <w:left w:val="none" w:sz="0" w:space="0" w:color="auto"/>
          </w:tblBorders>
        </w:tblPrEx>
        <w:tc>
          <w:tcPr>
            <w:tcW w:w="7305" w:type="dxa"/>
            <w:gridSpan w:val="5"/>
            <w:tcBorders>
              <w:left w:val="nil"/>
              <w:bottom w:val="nil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ИТОГО:</w:t>
            </w: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          II. КОСГУ 222 "Транспортные услуги"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1644"/>
        <w:gridCol w:w="2098"/>
        <w:gridCol w:w="2211"/>
      </w:tblGrid>
      <w:tr w:rsidR="002C0535" w:rsidRPr="001426AD" w:rsidTr="001426AD">
        <w:tc>
          <w:tcPr>
            <w:tcW w:w="3118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Наименование расходов</w:t>
            </w:r>
          </w:p>
        </w:tc>
        <w:tc>
          <w:tcPr>
            <w:tcW w:w="164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20" w:name="P1039"/>
            <w:bookmarkEnd w:id="20"/>
            <w:r w:rsidRPr="001426AD">
              <w:rPr>
                <w:rFonts w:ascii="Calibri" w:hAnsi="Calibri" w:cs="Calibri"/>
                <w:sz w:val="22"/>
                <w:szCs w:val="20"/>
              </w:rPr>
              <w:t>Количество услуг</w:t>
            </w:r>
          </w:p>
        </w:tc>
        <w:tc>
          <w:tcPr>
            <w:tcW w:w="2098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21" w:name="P1040"/>
            <w:bookmarkEnd w:id="21"/>
            <w:r w:rsidRPr="001426AD">
              <w:rPr>
                <w:rFonts w:ascii="Calibri" w:hAnsi="Calibri" w:cs="Calibri"/>
                <w:sz w:val="22"/>
                <w:szCs w:val="20"/>
              </w:rPr>
              <w:t>Стоимость за услугу, тыс. руб.</w:t>
            </w:r>
          </w:p>
        </w:tc>
        <w:tc>
          <w:tcPr>
            <w:tcW w:w="221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Сумма, тыс. руб.</w:t>
            </w:r>
          </w:p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(</w:t>
            </w:r>
            <w:hyperlink w:anchor="P1039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2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 xml:space="preserve"> x </w:t>
            </w:r>
            <w:hyperlink w:anchor="P1040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3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</w:tr>
      <w:tr w:rsidR="002C0535" w:rsidRPr="001426AD" w:rsidTr="001426AD">
        <w:tc>
          <w:tcPr>
            <w:tcW w:w="3118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164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2098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221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</w:tr>
      <w:tr w:rsidR="002C0535" w:rsidRPr="001426AD" w:rsidTr="001426AD">
        <w:tc>
          <w:tcPr>
            <w:tcW w:w="3118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64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098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21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2C0535" w:rsidRPr="001426AD" w:rsidTr="001426AD">
        <w:tblPrEx>
          <w:tblBorders>
            <w:left w:val="none" w:sz="0" w:space="0" w:color="auto"/>
          </w:tblBorders>
        </w:tblPrEx>
        <w:tc>
          <w:tcPr>
            <w:tcW w:w="6860" w:type="dxa"/>
            <w:gridSpan w:val="3"/>
            <w:tcBorders>
              <w:left w:val="nil"/>
              <w:bottom w:val="nil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ИТОГО:</w:t>
            </w:r>
          </w:p>
        </w:tc>
        <w:tc>
          <w:tcPr>
            <w:tcW w:w="221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         III. КОСГУ 223 "Коммунальные услуги"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17"/>
        <w:gridCol w:w="1701"/>
        <w:gridCol w:w="1587"/>
        <w:gridCol w:w="1757"/>
      </w:tblGrid>
      <w:tr w:rsidR="002C0535" w:rsidRPr="001426AD" w:rsidTr="001426AD">
        <w:tc>
          <w:tcPr>
            <w:tcW w:w="56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N</w:t>
            </w:r>
          </w:p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proofErr w:type="gramStart"/>
            <w:r w:rsidRPr="001426AD">
              <w:rPr>
                <w:rFonts w:ascii="Calibri" w:hAnsi="Calibri" w:cs="Calibri"/>
                <w:sz w:val="22"/>
                <w:szCs w:val="20"/>
              </w:rPr>
              <w:t>п</w:t>
            </w:r>
            <w:proofErr w:type="gramEnd"/>
            <w:r w:rsidRPr="001426AD">
              <w:rPr>
                <w:rFonts w:ascii="Calibri" w:hAnsi="Calibri" w:cs="Calibri"/>
                <w:sz w:val="22"/>
                <w:szCs w:val="20"/>
              </w:rPr>
              <w:t>/п</w:t>
            </w:r>
          </w:p>
        </w:tc>
        <w:tc>
          <w:tcPr>
            <w:tcW w:w="204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Наименование расходов</w:t>
            </w:r>
          </w:p>
        </w:tc>
        <w:tc>
          <w:tcPr>
            <w:tcW w:w="141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Единица измерения</w:t>
            </w:r>
          </w:p>
        </w:tc>
        <w:tc>
          <w:tcPr>
            <w:tcW w:w="170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22" w:name="P1060"/>
            <w:bookmarkEnd w:id="22"/>
            <w:r w:rsidRPr="001426AD">
              <w:rPr>
                <w:rFonts w:ascii="Calibri" w:hAnsi="Calibri" w:cs="Calibri"/>
                <w:sz w:val="22"/>
                <w:szCs w:val="20"/>
              </w:rPr>
              <w:t>Потребление в год</w:t>
            </w:r>
          </w:p>
        </w:tc>
        <w:tc>
          <w:tcPr>
            <w:tcW w:w="158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23" w:name="P1061"/>
            <w:bookmarkEnd w:id="23"/>
            <w:r w:rsidRPr="001426AD">
              <w:rPr>
                <w:rFonts w:ascii="Calibri" w:hAnsi="Calibri" w:cs="Calibri"/>
                <w:sz w:val="22"/>
                <w:szCs w:val="20"/>
              </w:rPr>
              <w:t>Тариф (стоимость за единицу), руб.</w:t>
            </w: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Сумма, тыс. руб.</w:t>
            </w:r>
          </w:p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(</w:t>
            </w:r>
            <w:hyperlink w:anchor="P1060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4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 xml:space="preserve"> x </w:t>
            </w:r>
            <w:hyperlink w:anchor="P1061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5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 xml:space="preserve"> / 1000)</w:t>
            </w:r>
          </w:p>
        </w:tc>
      </w:tr>
      <w:tr w:rsidR="002C0535" w:rsidRPr="001426AD" w:rsidTr="001426AD">
        <w:tc>
          <w:tcPr>
            <w:tcW w:w="56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204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41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70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158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</w:tr>
      <w:tr w:rsidR="002C0535" w:rsidRPr="001426AD" w:rsidTr="001426AD">
        <w:tc>
          <w:tcPr>
            <w:tcW w:w="56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04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8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2C0535" w:rsidRPr="001426AD" w:rsidTr="001426AD">
        <w:tblPrEx>
          <w:tblBorders>
            <w:left w:val="none" w:sz="0" w:space="0" w:color="auto"/>
          </w:tblBorders>
        </w:tblPrEx>
        <w:tc>
          <w:tcPr>
            <w:tcW w:w="7313" w:type="dxa"/>
            <w:gridSpan w:val="5"/>
            <w:tcBorders>
              <w:left w:val="nil"/>
              <w:bottom w:val="nil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ИТОГО:</w:t>
            </w: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IV. КОСГУ 224 "Арендная плата за пользование имуществом"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964"/>
        <w:gridCol w:w="1644"/>
        <w:gridCol w:w="1417"/>
        <w:gridCol w:w="1587"/>
        <w:gridCol w:w="1644"/>
      </w:tblGrid>
      <w:tr w:rsidR="002C0535" w:rsidRPr="001426AD" w:rsidTr="001426AD">
        <w:tc>
          <w:tcPr>
            <w:tcW w:w="181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Наименование расходов</w:t>
            </w:r>
          </w:p>
        </w:tc>
        <w:tc>
          <w:tcPr>
            <w:tcW w:w="96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Количество объекто</w:t>
            </w:r>
            <w:r w:rsidRPr="001426AD">
              <w:rPr>
                <w:rFonts w:ascii="Calibri" w:hAnsi="Calibri" w:cs="Calibri"/>
                <w:sz w:val="22"/>
                <w:szCs w:val="20"/>
              </w:rPr>
              <w:lastRenderedPageBreak/>
              <w:t>в</w:t>
            </w:r>
          </w:p>
        </w:tc>
        <w:tc>
          <w:tcPr>
            <w:tcW w:w="164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24" w:name="P1101"/>
            <w:bookmarkEnd w:id="24"/>
            <w:r w:rsidRPr="001426AD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Площадь арендуемых помещений, </w:t>
            </w:r>
            <w:r w:rsidRPr="001426AD">
              <w:rPr>
                <w:rFonts w:ascii="Calibri" w:hAnsi="Calibri" w:cs="Calibri"/>
                <w:sz w:val="22"/>
                <w:szCs w:val="20"/>
              </w:rPr>
              <w:lastRenderedPageBreak/>
              <w:t>земли (кв. м)</w:t>
            </w:r>
          </w:p>
        </w:tc>
        <w:tc>
          <w:tcPr>
            <w:tcW w:w="141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25" w:name="P1102"/>
            <w:bookmarkEnd w:id="25"/>
            <w:r w:rsidRPr="001426AD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Средняя стоимость в месяц 1 кв. м </w:t>
            </w:r>
            <w:r w:rsidRPr="001426AD">
              <w:rPr>
                <w:rFonts w:ascii="Calibri" w:hAnsi="Calibri" w:cs="Calibri"/>
                <w:sz w:val="22"/>
                <w:szCs w:val="20"/>
              </w:rPr>
              <w:lastRenderedPageBreak/>
              <w:t>площади (1 объекта автотранспорта), тыс. руб.</w:t>
            </w:r>
          </w:p>
        </w:tc>
        <w:tc>
          <w:tcPr>
            <w:tcW w:w="158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26" w:name="P1103"/>
            <w:bookmarkEnd w:id="26"/>
            <w:r w:rsidRPr="001426AD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Период пользования имуществом </w:t>
            </w:r>
            <w:r w:rsidRPr="001426AD">
              <w:rPr>
                <w:rFonts w:ascii="Calibri" w:hAnsi="Calibri" w:cs="Calibri"/>
                <w:sz w:val="22"/>
                <w:szCs w:val="20"/>
              </w:rPr>
              <w:lastRenderedPageBreak/>
              <w:t>(мес.)</w:t>
            </w:r>
          </w:p>
        </w:tc>
        <w:tc>
          <w:tcPr>
            <w:tcW w:w="164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lastRenderedPageBreak/>
              <w:t>Сумма, тыс. руб.</w:t>
            </w:r>
          </w:p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(</w:t>
            </w:r>
            <w:hyperlink w:anchor="P1101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3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 xml:space="preserve"> x </w:t>
            </w:r>
            <w:hyperlink w:anchor="P1102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4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 xml:space="preserve"> x </w:t>
            </w:r>
            <w:hyperlink w:anchor="P1103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5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</w:tr>
      <w:tr w:rsidR="002C0535" w:rsidRPr="001426AD" w:rsidTr="001426AD">
        <w:tc>
          <w:tcPr>
            <w:tcW w:w="181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lastRenderedPageBreak/>
              <w:t>1</w:t>
            </w:r>
          </w:p>
        </w:tc>
        <w:tc>
          <w:tcPr>
            <w:tcW w:w="96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64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41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158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164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</w:tr>
      <w:tr w:rsidR="002C0535" w:rsidRPr="001426AD" w:rsidTr="001426AD">
        <w:tc>
          <w:tcPr>
            <w:tcW w:w="181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6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64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8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64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2C0535" w:rsidRPr="001426AD" w:rsidTr="001426AD">
        <w:tblPrEx>
          <w:tblBorders>
            <w:left w:val="none" w:sz="0" w:space="0" w:color="auto"/>
          </w:tblBorders>
        </w:tblPrEx>
        <w:tc>
          <w:tcPr>
            <w:tcW w:w="7426" w:type="dxa"/>
            <w:gridSpan w:val="5"/>
            <w:tcBorders>
              <w:left w:val="nil"/>
              <w:bottom w:val="nil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ИТОГО:</w:t>
            </w:r>
          </w:p>
        </w:tc>
        <w:tc>
          <w:tcPr>
            <w:tcW w:w="164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 V. КОСГУ 225 "Работы, услуги по содержанию имущества"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29"/>
        <w:gridCol w:w="1531"/>
        <w:gridCol w:w="1587"/>
      </w:tblGrid>
      <w:tr w:rsidR="002C0535" w:rsidRPr="001426AD" w:rsidTr="001426AD">
        <w:tc>
          <w:tcPr>
            <w:tcW w:w="62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N</w:t>
            </w:r>
          </w:p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proofErr w:type="gramStart"/>
            <w:r w:rsidRPr="001426AD">
              <w:rPr>
                <w:rFonts w:ascii="Calibri" w:hAnsi="Calibri" w:cs="Calibri"/>
                <w:sz w:val="22"/>
                <w:szCs w:val="20"/>
              </w:rPr>
              <w:t>п</w:t>
            </w:r>
            <w:proofErr w:type="gramEnd"/>
            <w:r w:rsidRPr="001426AD">
              <w:rPr>
                <w:rFonts w:ascii="Calibri" w:hAnsi="Calibri" w:cs="Calibri"/>
                <w:sz w:val="22"/>
                <w:szCs w:val="20"/>
              </w:rPr>
              <w:t>/п</w:t>
            </w:r>
          </w:p>
        </w:tc>
        <w:tc>
          <w:tcPr>
            <w:tcW w:w="5329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Наименование расходов</w:t>
            </w:r>
          </w:p>
        </w:tc>
        <w:tc>
          <w:tcPr>
            <w:tcW w:w="153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Количество договоров</w:t>
            </w:r>
          </w:p>
        </w:tc>
        <w:tc>
          <w:tcPr>
            <w:tcW w:w="158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Стоимость тыс. руб.</w:t>
            </w:r>
          </w:p>
        </w:tc>
      </w:tr>
      <w:tr w:rsidR="002C0535" w:rsidRPr="001426AD" w:rsidTr="001426AD">
        <w:tc>
          <w:tcPr>
            <w:tcW w:w="62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329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53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58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</w:tr>
      <w:tr w:rsidR="002C0535" w:rsidRPr="001426AD" w:rsidTr="001426AD">
        <w:tc>
          <w:tcPr>
            <w:tcW w:w="62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5329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3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8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2C0535" w:rsidRPr="001426AD" w:rsidTr="001426AD">
        <w:tblPrEx>
          <w:tblBorders>
            <w:left w:val="none" w:sz="0" w:space="0" w:color="auto"/>
          </w:tblBorders>
        </w:tblPrEx>
        <w:tc>
          <w:tcPr>
            <w:tcW w:w="7484" w:type="dxa"/>
            <w:gridSpan w:val="3"/>
            <w:tcBorders>
              <w:left w:val="nil"/>
              <w:bottom w:val="nil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ИТОГО:</w:t>
            </w:r>
          </w:p>
        </w:tc>
        <w:tc>
          <w:tcPr>
            <w:tcW w:w="158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         VI. КОСГУ 226 "Прочие работы, услуги"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29"/>
        <w:gridCol w:w="1531"/>
        <w:gridCol w:w="1587"/>
      </w:tblGrid>
      <w:tr w:rsidR="002C0535" w:rsidRPr="001426AD" w:rsidTr="001426AD">
        <w:tc>
          <w:tcPr>
            <w:tcW w:w="62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N</w:t>
            </w:r>
          </w:p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proofErr w:type="gramStart"/>
            <w:r w:rsidRPr="001426AD">
              <w:rPr>
                <w:rFonts w:ascii="Calibri" w:hAnsi="Calibri" w:cs="Calibri"/>
                <w:sz w:val="22"/>
                <w:szCs w:val="20"/>
              </w:rPr>
              <w:t>п</w:t>
            </w:r>
            <w:proofErr w:type="gramEnd"/>
            <w:r w:rsidRPr="001426AD">
              <w:rPr>
                <w:rFonts w:ascii="Calibri" w:hAnsi="Calibri" w:cs="Calibri"/>
                <w:sz w:val="22"/>
                <w:szCs w:val="20"/>
              </w:rPr>
              <w:t>/п</w:t>
            </w:r>
          </w:p>
        </w:tc>
        <w:tc>
          <w:tcPr>
            <w:tcW w:w="5329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Наименование расходов</w:t>
            </w:r>
          </w:p>
        </w:tc>
        <w:tc>
          <w:tcPr>
            <w:tcW w:w="153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Количество договоров</w:t>
            </w:r>
          </w:p>
        </w:tc>
        <w:tc>
          <w:tcPr>
            <w:tcW w:w="158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Стоимость услуги, тыс. руб.</w:t>
            </w:r>
          </w:p>
        </w:tc>
      </w:tr>
      <w:tr w:rsidR="002C0535" w:rsidRPr="001426AD" w:rsidTr="001426AD">
        <w:tc>
          <w:tcPr>
            <w:tcW w:w="62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329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53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58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</w:tr>
      <w:tr w:rsidR="002C0535" w:rsidRPr="001426AD" w:rsidTr="001426AD">
        <w:tc>
          <w:tcPr>
            <w:tcW w:w="62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5329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3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8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4"/>
        <w:gridCol w:w="1701"/>
      </w:tblGrid>
      <w:tr w:rsidR="002C0535" w:rsidRPr="001426AD" w:rsidTr="001426AD">
        <w:tc>
          <w:tcPr>
            <w:tcW w:w="7314" w:type="dxa"/>
            <w:tcBorders>
              <w:left w:val="nil"/>
              <w:bottom w:val="nil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ИТОГО:</w:t>
            </w:r>
          </w:p>
        </w:tc>
        <w:tc>
          <w:tcPr>
            <w:tcW w:w="170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VII. КОСГУ 262 "Пособия по социальной помощи населению"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1644"/>
        <w:gridCol w:w="1644"/>
        <w:gridCol w:w="1928"/>
      </w:tblGrid>
      <w:tr w:rsidR="002C0535" w:rsidRPr="001426AD" w:rsidTr="001426AD">
        <w:tc>
          <w:tcPr>
            <w:tcW w:w="3855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Наименование расходов</w:t>
            </w:r>
          </w:p>
        </w:tc>
        <w:tc>
          <w:tcPr>
            <w:tcW w:w="164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27" w:name="P1293"/>
            <w:bookmarkEnd w:id="27"/>
            <w:r w:rsidRPr="001426AD">
              <w:rPr>
                <w:rFonts w:ascii="Calibri" w:hAnsi="Calibri" w:cs="Calibri"/>
                <w:sz w:val="22"/>
                <w:szCs w:val="20"/>
              </w:rPr>
              <w:t>Численность работников</w:t>
            </w:r>
          </w:p>
        </w:tc>
        <w:tc>
          <w:tcPr>
            <w:tcW w:w="164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28" w:name="P1294"/>
            <w:bookmarkEnd w:id="28"/>
            <w:r w:rsidRPr="001426AD">
              <w:rPr>
                <w:rFonts w:ascii="Calibri" w:hAnsi="Calibri" w:cs="Calibri"/>
                <w:sz w:val="22"/>
                <w:szCs w:val="20"/>
              </w:rPr>
              <w:t>Размер пособия, тыс. руб.</w:t>
            </w:r>
          </w:p>
        </w:tc>
        <w:tc>
          <w:tcPr>
            <w:tcW w:w="1928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Сумма, тыс. руб.</w:t>
            </w:r>
          </w:p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(</w:t>
            </w:r>
            <w:hyperlink w:anchor="P1293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2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 xml:space="preserve"> x </w:t>
            </w:r>
            <w:hyperlink w:anchor="P1294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3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</w:tr>
      <w:tr w:rsidR="002C0535" w:rsidRPr="001426AD" w:rsidTr="001426AD">
        <w:tc>
          <w:tcPr>
            <w:tcW w:w="3855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lastRenderedPageBreak/>
              <w:t>1</w:t>
            </w:r>
          </w:p>
        </w:tc>
        <w:tc>
          <w:tcPr>
            <w:tcW w:w="164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64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928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</w:tr>
      <w:tr w:rsidR="002C0535" w:rsidRPr="001426AD" w:rsidTr="001426AD">
        <w:tc>
          <w:tcPr>
            <w:tcW w:w="3855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64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64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928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C0535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535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535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535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VIII. КОСГУ 290 "Прочие расходы"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720"/>
        <w:gridCol w:w="1757"/>
      </w:tblGrid>
      <w:tr w:rsidR="002C0535" w:rsidRPr="001426AD" w:rsidTr="001426AD">
        <w:tc>
          <w:tcPr>
            <w:tcW w:w="62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N</w:t>
            </w:r>
          </w:p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proofErr w:type="gramStart"/>
            <w:r w:rsidRPr="001426AD">
              <w:rPr>
                <w:rFonts w:ascii="Calibri" w:hAnsi="Calibri" w:cs="Calibri"/>
                <w:sz w:val="22"/>
                <w:szCs w:val="20"/>
              </w:rPr>
              <w:t>п</w:t>
            </w:r>
            <w:proofErr w:type="gramEnd"/>
            <w:r w:rsidRPr="001426AD">
              <w:rPr>
                <w:rFonts w:ascii="Calibri" w:hAnsi="Calibri" w:cs="Calibri"/>
                <w:sz w:val="22"/>
                <w:szCs w:val="20"/>
              </w:rPr>
              <w:t>/п</w:t>
            </w:r>
          </w:p>
        </w:tc>
        <w:tc>
          <w:tcPr>
            <w:tcW w:w="672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Наименование расходов</w:t>
            </w: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Сумма, тыс. руб.</w:t>
            </w:r>
          </w:p>
        </w:tc>
      </w:tr>
      <w:tr w:rsidR="002C0535" w:rsidRPr="001426AD" w:rsidTr="001426AD">
        <w:tc>
          <w:tcPr>
            <w:tcW w:w="62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72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</w:tr>
      <w:tr w:rsidR="002C0535" w:rsidRPr="001426AD" w:rsidTr="001426AD">
        <w:tc>
          <w:tcPr>
            <w:tcW w:w="624" w:type="dxa"/>
          </w:tcPr>
          <w:p w:rsidR="002C0535" w:rsidRPr="001426AD" w:rsidRDefault="002C0535" w:rsidP="001426AD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72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2C0535" w:rsidRPr="001426AD" w:rsidTr="001426AD">
        <w:tblPrEx>
          <w:tblBorders>
            <w:left w:val="none" w:sz="0" w:space="0" w:color="auto"/>
          </w:tblBorders>
        </w:tblPrEx>
        <w:tc>
          <w:tcPr>
            <w:tcW w:w="7344" w:type="dxa"/>
            <w:gridSpan w:val="2"/>
            <w:tcBorders>
              <w:left w:val="nil"/>
              <w:bottom w:val="nil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ИТОГО:</w:t>
            </w: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 IX. КОСГУ 310 "Увеличение стоимости основных средств"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1561"/>
        <w:gridCol w:w="1474"/>
        <w:gridCol w:w="1814"/>
      </w:tblGrid>
      <w:tr w:rsidR="002C0535" w:rsidRPr="001426AD" w:rsidTr="001426AD">
        <w:tc>
          <w:tcPr>
            <w:tcW w:w="4195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Наименование расходов</w:t>
            </w:r>
          </w:p>
        </w:tc>
        <w:tc>
          <w:tcPr>
            <w:tcW w:w="156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29" w:name="P1335"/>
            <w:bookmarkEnd w:id="29"/>
            <w:r w:rsidRPr="001426AD">
              <w:rPr>
                <w:rFonts w:ascii="Calibri" w:hAnsi="Calibri" w:cs="Calibri"/>
                <w:sz w:val="22"/>
                <w:szCs w:val="20"/>
              </w:rPr>
              <w:t>Количество</w:t>
            </w:r>
          </w:p>
        </w:tc>
        <w:tc>
          <w:tcPr>
            <w:tcW w:w="147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30" w:name="P1336"/>
            <w:bookmarkEnd w:id="30"/>
            <w:r w:rsidRPr="001426AD">
              <w:rPr>
                <w:rFonts w:ascii="Calibri" w:hAnsi="Calibri" w:cs="Calibri"/>
                <w:sz w:val="22"/>
                <w:szCs w:val="20"/>
              </w:rPr>
              <w:t>Средняя стоимость, тыс. руб.</w:t>
            </w:r>
          </w:p>
        </w:tc>
        <w:tc>
          <w:tcPr>
            <w:tcW w:w="181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Сумма, тыс. руб.</w:t>
            </w:r>
          </w:p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(</w:t>
            </w:r>
            <w:hyperlink w:anchor="P1335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2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 xml:space="preserve"> x </w:t>
            </w:r>
            <w:hyperlink w:anchor="P1336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3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</w:tr>
      <w:tr w:rsidR="002C0535" w:rsidRPr="001426AD" w:rsidTr="001426AD">
        <w:tc>
          <w:tcPr>
            <w:tcW w:w="4195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156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47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81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</w:tr>
      <w:tr w:rsidR="002C0535" w:rsidRPr="001426AD" w:rsidTr="001426AD">
        <w:tc>
          <w:tcPr>
            <w:tcW w:w="4195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6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7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81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2C0535" w:rsidRPr="001426AD" w:rsidTr="001426AD">
        <w:tblPrEx>
          <w:tblBorders>
            <w:left w:val="none" w:sz="0" w:space="0" w:color="auto"/>
          </w:tblBorders>
        </w:tblPrEx>
        <w:tc>
          <w:tcPr>
            <w:tcW w:w="7230" w:type="dxa"/>
            <w:gridSpan w:val="3"/>
            <w:tcBorders>
              <w:left w:val="nil"/>
              <w:bottom w:val="nil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ИТОГО:</w:t>
            </w:r>
          </w:p>
        </w:tc>
        <w:tc>
          <w:tcPr>
            <w:tcW w:w="181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X. КОСГУ 340 "Увеличение стоимости материальных запасов"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417"/>
        <w:gridCol w:w="1531"/>
        <w:gridCol w:w="1247"/>
        <w:gridCol w:w="1474"/>
      </w:tblGrid>
      <w:tr w:rsidR="002C0535" w:rsidRPr="001426AD" w:rsidTr="001426AD">
        <w:tc>
          <w:tcPr>
            <w:tcW w:w="3402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Наименование расходов</w:t>
            </w:r>
          </w:p>
        </w:tc>
        <w:tc>
          <w:tcPr>
            <w:tcW w:w="141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Единица измерения</w:t>
            </w:r>
          </w:p>
        </w:tc>
        <w:tc>
          <w:tcPr>
            <w:tcW w:w="153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31" w:name="P1370"/>
            <w:bookmarkEnd w:id="31"/>
            <w:r w:rsidRPr="001426AD">
              <w:rPr>
                <w:rFonts w:ascii="Calibri" w:hAnsi="Calibri" w:cs="Calibri"/>
                <w:sz w:val="22"/>
                <w:szCs w:val="20"/>
              </w:rPr>
              <w:t>Количество</w:t>
            </w:r>
          </w:p>
        </w:tc>
        <w:tc>
          <w:tcPr>
            <w:tcW w:w="124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32" w:name="P1371"/>
            <w:bookmarkEnd w:id="32"/>
            <w:r w:rsidRPr="001426AD">
              <w:rPr>
                <w:rFonts w:ascii="Calibri" w:hAnsi="Calibri" w:cs="Calibri"/>
                <w:sz w:val="22"/>
                <w:szCs w:val="20"/>
              </w:rPr>
              <w:t>Цена за единицу, руб.</w:t>
            </w:r>
          </w:p>
        </w:tc>
        <w:tc>
          <w:tcPr>
            <w:tcW w:w="147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Сумма, тыс. руб.</w:t>
            </w:r>
          </w:p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(</w:t>
            </w:r>
            <w:hyperlink w:anchor="P1370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3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 xml:space="preserve"> x </w:t>
            </w:r>
            <w:hyperlink w:anchor="P1371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4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 xml:space="preserve"> / 1000)</w:t>
            </w:r>
          </w:p>
        </w:tc>
      </w:tr>
      <w:tr w:rsidR="002C0535" w:rsidRPr="001426AD" w:rsidTr="001426AD">
        <w:tc>
          <w:tcPr>
            <w:tcW w:w="3402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141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53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24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147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</w:tr>
      <w:tr w:rsidR="002C0535" w:rsidRPr="001426AD" w:rsidTr="001426AD">
        <w:tc>
          <w:tcPr>
            <w:tcW w:w="3402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3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4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7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2C0535" w:rsidRPr="001426AD" w:rsidTr="001426AD">
        <w:tblPrEx>
          <w:tblBorders>
            <w:left w:val="none" w:sz="0" w:space="0" w:color="auto"/>
          </w:tblBorders>
        </w:tblPrEx>
        <w:tc>
          <w:tcPr>
            <w:tcW w:w="7597" w:type="dxa"/>
            <w:gridSpan w:val="4"/>
            <w:tcBorders>
              <w:left w:val="nil"/>
              <w:bottom w:val="nil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ИТОГО:</w:t>
            </w:r>
          </w:p>
        </w:tc>
        <w:tc>
          <w:tcPr>
            <w:tcW w:w="147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ВСЕГО ПО ВИДУ РАСХОДОВ 244: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Вид расходов 851 "Уплата налога на имущество организаций и земельного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                        налога"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             I. КОСГУ 290 "Прочие расходы"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 1. Расходы на оплату налога на имущество организаций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1814"/>
        <w:gridCol w:w="1191"/>
        <w:gridCol w:w="2778"/>
      </w:tblGrid>
      <w:tr w:rsidR="002C0535" w:rsidRPr="001426AD" w:rsidTr="001426AD">
        <w:tc>
          <w:tcPr>
            <w:tcW w:w="3288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Наименование расходов</w:t>
            </w:r>
          </w:p>
        </w:tc>
        <w:tc>
          <w:tcPr>
            <w:tcW w:w="181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33" w:name="P1422"/>
            <w:bookmarkEnd w:id="33"/>
            <w:r w:rsidRPr="001426AD">
              <w:rPr>
                <w:rFonts w:ascii="Calibri" w:hAnsi="Calibri" w:cs="Calibri"/>
                <w:sz w:val="22"/>
                <w:szCs w:val="20"/>
              </w:rPr>
              <w:t>Остаточная стоимость основных средств, тыс. руб.</w:t>
            </w:r>
          </w:p>
        </w:tc>
        <w:tc>
          <w:tcPr>
            <w:tcW w:w="119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bookmarkStart w:id="34" w:name="P1423"/>
            <w:bookmarkEnd w:id="34"/>
            <w:r w:rsidRPr="001426AD">
              <w:rPr>
                <w:rFonts w:ascii="Calibri" w:hAnsi="Calibri" w:cs="Calibri"/>
                <w:sz w:val="22"/>
                <w:szCs w:val="20"/>
              </w:rPr>
              <w:t>Ставка налога, %</w:t>
            </w:r>
          </w:p>
        </w:tc>
        <w:tc>
          <w:tcPr>
            <w:tcW w:w="2778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Сумма исчисленного налога, подлежащего уплате, тыс. руб.</w:t>
            </w:r>
          </w:p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(</w:t>
            </w:r>
            <w:hyperlink w:anchor="P1422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2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 xml:space="preserve"> x </w:t>
            </w:r>
            <w:hyperlink w:anchor="P1423" w:history="1">
              <w:r w:rsidRPr="001426AD">
                <w:rPr>
                  <w:rFonts w:ascii="Calibri" w:hAnsi="Calibri" w:cs="Calibri"/>
                  <w:color w:val="0000FF"/>
                  <w:sz w:val="22"/>
                  <w:szCs w:val="20"/>
                </w:rPr>
                <w:t>гр. 3</w:t>
              </w:r>
            </w:hyperlink>
            <w:r w:rsidRPr="001426AD">
              <w:rPr>
                <w:rFonts w:ascii="Calibri" w:hAnsi="Calibri" w:cs="Calibri"/>
                <w:sz w:val="22"/>
                <w:szCs w:val="20"/>
              </w:rPr>
              <w:t xml:space="preserve"> / 100)</w:t>
            </w:r>
          </w:p>
        </w:tc>
      </w:tr>
      <w:tr w:rsidR="002C0535" w:rsidRPr="001426AD" w:rsidTr="001426AD">
        <w:tc>
          <w:tcPr>
            <w:tcW w:w="3288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181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191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2778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</w:tr>
    </w:tbl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ВСЕГО ПО ВИДУ РАСХОДОВ 851: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535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535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535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Вид расходов 852 "Уплата прочих налогов, сборов"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             I. КОСГУ 290 "Прочие расходы"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720"/>
        <w:gridCol w:w="1757"/>
      </w:tblGrid>
      <w:tr w:rsidR="002C0535" w:rsidRPr="001426AD" w:rsidTr="001426AD">
        <w:tc>
          <w:tcPr>
            <w:tcW w:w="62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N</w:t>
            </w:r>
          </w:p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proofErr w:type="gramStart"/>
            <w:r w:rsidRPr="001426AD">
              <w:rPr>
                <w:rFonts w:ascii="Calibri" w:hAnsi="Calibri" w:cs="Calibri"/>
                <w:sz w:val="22"/>
                <w:szCs w:val="20"/>
              </w:rPr>
              <w:t>п</w:t>
            </w:r>
            <w:proofErr w:type="gramEnd"/>
            <w:r w:rsidRPr="001426AD">
              <w:rPr>
                <w:rFonts w:ascii="Calibri" w:hAnsi="Calibri" w:cs="Calibri"/>
                <w:sz w:val="22"/>
                <w:szCs w:val="20"/>
              </w:rPr>
              <w:t>/п</w:t>
            </w:r>
          </w:p>
        </w:tc>
        <w:tc>
          <w:tcPr>
            <w:tcW w:w="672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Наименование расходов</w:t>
            </w: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Сумма, тыс. руб.</w:t>
            </w:r>
          </w:p>
        </w:tc>
      </w:tr>
      <w:tr w:rsidR="002C0535" w:rsidRPr="001426AD" w:rsidTr="001426AD">
        <w:tc>
          <w:tcPr>
            <w:tcW w:w="62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72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</w:tr>
      <w:tr w:rsidR="002C0535" w:rsidRPr="001426AD" w:rsidTr="001426AD">
        <w:tc>
          <w:tcPr>
            <w:tcW w:w="62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672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2C0535" w:rsidRPr="001426AD" w:rsidTr="001426AD">
        <w:tc>
          <w:tcPr>
            <w:tcW w:w="62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672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2C0535" w:rsidRPr="001426AD" w:rsidTr="001426AD">
        <w:tblPrEx>
          <w:tblBorders>
            <w:left w:val="none" w:sz="0" w:space="0" w:color="auto"/>
          </w:tblBorders>
        </w:tblPrEx>
        <w:tc>
          <w:tcPr>
            <w:tcW w:w="7344" w:type="dxa"/>
            <w:gridSpan w:val="2"/>
            <w:tcBorders>
              <w:left w:val="nil"/>
              <w:bottom w:val="nil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ИТОГО:</w:t>
            </w: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ВСЕГО ПО ВИДУ РАСХОДОВ 852: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              Вид расходов 853 "Уплата иных платежей"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lastRenderedPageBreak/>
        <w:t xml:space="preserve">                       I. КОСГУ 290 "Прочие расходы"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720"/>
        <w:gridCol w:w="1757"/>
      </w:tblGrid>
      <w:tr w:rsidR="002C0535" w:rsidRPr="001426AD" w:rsidTr="001426AD">
        <w:tc>
          <w:tcPr>
            <w:tcW w:w="62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N</w:t>
            </w:r>
          </w:p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proofErr w:type="gramStart"/>
            <w:r w:rsidRPr="001426AD">
              <w:rPr>
                <w:rFonts w:ascii="Calibri" w:hAnsi="Calibri" w:cs="Calibri"/>
                <w:sz w:val="22"/>
                <w:szCs w:val="20"/>
              </w:rPr>
              <w:t>п</w:t>
            </w:r>
            <w:proofErr w:type="gramEnd"/>
            <w:r w:rsidRPr="001426AD">
              <w:rPr>
                <w:rFonts w:ascii="Calibri" w:hAnsi="Calibri" w:cs="Calibri"/>
                <w:sz w:val="22"/>
                <w:szCs w:val="20"/>
              </w:rPr>
              <w:t>/п</w:t>
            </w:r>
          </w:p>
        </w:tc>
        <w:tc>
          <w:tcPr>
            <w:tcW w:w="672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Наименование расходов</w:t>
            </w: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Сумма, тыс. руб.</w:t>
            </w:r>
          </w:p>
        </w:tc>
      </w:tr>
      <w:tr w:rsidR="002C0535" w:rsidRPr="001426AD" w:rsidTr="001426AD">
        <w:tc>
          <w:tcPr>
            <w:tcW w:w="62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72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</w:tr>
      <w:tr w:rsidR="002C0535" w:rsidRPr="001426AD" w:rsidTr="001426AD">
        <w:tc>
          <w:tcPr>
            <w:tcW w:w="624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6720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2C0535" w:rsidRPr="001426AD" w:rsidTr="001426AD">
        <w:tblPrEx>
          <w:tblBorders>
            <w:left w:val="none" w:sz="0" w:space="0" w:color="auto"/>
          </w:tblBorders>
        </w:tblPrEx>
        <w:tc>
          <w:tcPr>
            <w:tcW w:w="7344" w:type="dxa"/>
            <w:gridSpan w:val="2"/>
            <w:tcBorders>
              <w:left w:val="nil"/>
              <w:bottom w:val="nil"/>
            </w:tcBorders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Cs w:val="20"/>
              </w:rPr>
            </w:pPr>
            <w:r w:rsidRPr="001426AD">
              <w:rPr>
                <w:rFonts w:ascii="Calibri" w:hAnsi="Calibri" w:cs="Calibri"/>
                <w:sz w:val="22"/>
                <w:szCs w:val="20"/>
              </w:rPr>
              <w:t>ИТОГО:</w:t>
            </w:r>
          </w:p>
        </w:tc>
        <w:tc>
          <w:tcPr>
            <w:tcW w:w="1757" w:type="dxa"/>
          </w:tcPr>
          <w:p w:rsidR="002C0535" w:rsidRPr="001426AD" w:rsidRDefault="002C0535" w:rsidP="001426AD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426AD">
        <w:rPr>
          <w:rFonts w:ascii="Courier New" w:hAnsi="Courier New" w:cs="Courier New"/>
          <w:sz w:val="20"/>
          <w:szCs w:val="20"/>
        </w:rPr>
        <w:t xml:space="preserve">    ВСЕГО ПО ВИДУ РАСХОДОВ 853:</w:t>
      </w:r>
    </w:p>
    <w:p w:rsidR="002C0535" w:rsidRPr="001426AD" w:rsidRDefault="002C0535" w:rsidP="001426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C0535" w:rsidRDefault="002C0535">
      <w:pPr>
        <w:pStyle w:val="ConsPlusNormal"/>
        <w:widowControl/>
        <w:ind w:firstLine="540"/>
        <w:jc w:val="both"/>
      </w:pPr>
    </w:p>
    <w:p w:rsidR="001426AD" w:rsidRDefault="003E20AD" w:rsidP="003E20AD">
      <w:pPr>
        <w:pStyle w:val="ConsPlusNormal"/>
        <w:widowControl/>
        <w:ind w:left="709" w:firstLine="0"/>
        <w:jc w:val="both"/>
        <w:outlineLvl w:val="1"/>
      </w:pPr>
      <w:bookmarkStart w:id="35" w:name="_GoBack"/>
      <w:bookmarkEnd w:id="35"/>
      <w:r w:rsidRPr="003E20AD">
        <w:rPr>
          <w:noProof/>
        </w:rPr>
        <w:lastRenderedPageBreak/>
        <w:drawing>
          <wp:inline distT="0" distB="0" distL="0" distR="0">
            <wp:extent cx="11696700" cy="7096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0AD" w:rsidRDefault="003E20AD" w:rsidP="003E20AD">
      <w:pPr>
        <w:pStyle w:val="ConsPlusNormal"/>
        <w:widowControl/>
        <w:ind w:left="709" w:firstLine="0"/>
        <w:jc w:val="both"/>
        <w:outlineLvl w:val="1"/>
      </w:pPr>
      <w:r w:rsidRPr="003E20AD">
        <w:rPr>
          <w:noProof/>
        </w:rPr>
        <w:lastRenderedPageBreak/>
        <w:drawing>
          <wp:inline distT="0" distB="0" distL="0" distR="0">
            <wp:extent cx="11372850" cy="5695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0AD" w:rsidRDefault="003E20AD" w:rsidP="003E20AD">
      <w:pPr>
        <w:pStyle w:val="ConsPlusNormal"/>
        <w:widowControl/>
        <w:ind w:left="709" w:firstLine="0"/>
        <w:jc w:val="both"/>
        <w:outlineLvl w:val="1"/>
      </w:pPr>
      <w:r w:rsidRPr="003E20AD">
        <w:rPr>
          <w:noProof/>
        </w:rPr>
        <w:lastRenderedPageBreak/>
        <w:drawing>
          <wp:inline distT="0" distB="0" distL="0" distR="0">
            <wp:extent cx="11258550" cy="9658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0" cy="965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20AD" w:rsidSect="003E20AD">
      <w:pgSz w:w="31185" w:h="11907" w:orient="landscape" w:code="9"/>
      <w:pgMar w:top="284" w:right="11368" w:bottom="426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C282F"/>
    <w:multiLevelType w:val="hybridMultilevel"/>
    <w:tmpl w:val="41C8E5D6"/>
    <w:lvl w:ilvl="0" w:tplc="D7AEB3EE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D94F13"/>
    <w:multiLevelType w:val="hybridMultilevel"/>
    <w:tmpl w:val="580AE468"/>
    <w:lvl w:ilvl="0" w:tplc="151084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56E7FD5"/>
    <w:multiLevelType w:val="hybridMultilevel"/>
    <w:tmpl w:val="5802D03C"/>
    <w:lvl w:ilvl="0" w:tplc="097C172E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>
      <w:start w:val="1"/>
      <w:numFmt w:val="lowerRoman"/>
      <w:lvlText w:val="%3."/>
      <w:lvlJc w:val="right"/>
      <w:pPr>
        <w:ind w:left="5025" w:hanging="180"/>
      </w:pPr>
    </w:lvl>
    <w:lvl w:ilvl="3" w:tplc="0419000F">
      <w:start w:val="1"/>
      <w:numFmt w:val="decimal"/>
      <w:lvlText w:val="%4."/>
      <w:lvlJc w:val="left"/>
      <w:pPr>
        <w:ind w:left="5745" w:hanging="360"/>
      </w:pPr>
    </w:lvl>
    <w:lvl w:ilvl="4" w:tplc="04190019">
      <w:start w:val="1"/>
      <w:numFmt w:val="lowerLetter"/>
      <w:lvlText w:val="%5."/>
      <w:lvlJc w:val="left"/>
      <w:pPr>
        <w:ind w:left="6465" w:hanging="360"/>
      </w:pPr>
    </w:lvl>
    <w:lvl w:ilvl="5" w:tplc="0419001B">
      <w:start w:val="1"/>
      <w:numFmt w:val="lowerRoman"/>
      <w:lvlText w:val="%6."/>
      <w:lvlJc w:val="right"/>
      <w:pPr>
        <w:ind w:left="7185" w:hanging="180"/>
      </w:pPr>
    </w:lvl>
    <w:lvl w:ilvl="6" w:tplc="0419000F">
      <w:start w:val="1"/>
      <w:numFmt w:val="decimal"/>
      <w:lvlText w:val="%7."/>
      <w:lvlJc w:val="left"/>
      <w:pPr>
        <w:ind w:left="7905" w:hanging="360"/>
      </w:pPr>
    </w:lvl>
    <w:lvl w:ilvl="7" w:tplc="04190019">
      <w:start w:val="1"/>
      <w:numFmt w:val="lowerLetter"/>
      <w:lvlText w:val="%8."/>
      <w:lvlJc w:val="left"/>
      <w:pPr>
        <w:ind w:left="8625" w:hanging="360"/>
      </w:pPr>
    </w:lvl>
    <w:lvl w:ilvl="8" w:tplc="0419001B">
      <w:start w:val="1"/>
      <w:numFmt w:val="lowerRoman"/>
      <w:lvlText w:val="%9."/>
      <w:lvlJc w:val="right"/>
      <w:pPr>
        <w:ind w:left="93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</w:compat>
  <w:rsids>
    <w:rsidRoot w:val="00250A4B"/>
    <w:rsid w:val="00014F06"/>
    <w:rsid w:val="00023A31"/>
    <w:rsid w:val="00027CE7"/>
    <w:rsid w:val="00032852"/>
    <w:rsid w:val="0005594F"/>
    <w:rsid w:val="00066A48"/>
    <w:rsid w:val="00080CF8"/>
    <w:rsid w:val="00085132"/>
    <w:rsid w:val="00086A24"/>
    <w:rsid w:val="00090117"/>
    <w:rsid w:val="000A18AA"/>
    <w:rsid w:val="000A7B52"/>
    <w:rsid w:val="000B4347"/>
    <w:rsid w:val="000C0A40"/>
    <w:rsid w:val="000C126B"/>
    <w:rsid w:val="000C4DB7"/>
    <w:rsid w:val="000E202A"/>
    <w:rsid w:val="000F40D3"/>
    <w:rsid w:val="00100E39"/>
    <w:rsid w:val="00105F52"/>
    <w:rsid w:val="00106EC5"/>
    <w:rsid w:val="0011347C"/>
    <w:rsid w:val="0011577B"/>
    <w:rsid w:val="00121B17"/>
    <w:rsid w:val="0013199B"/>
    <w:rsid w:val="00136F04"/>
    <w:rsid w:val="001426AD"/>
    <w:rsid w:val="00146CEC"/>
    <w:rsid w:val="00152CD7"/>
    <w:rsid w:val="00185C41"/>
    <w:rsid w:val="00194A6E"/>
    <w:rsid w:val="001C2266"/>
    <w:rsid w:val="001D1469"/>
    <w:rsid w:val="001D6E79"/>
    <w:rsid w:val="001F5088"/>
    <w:rsid w:val="00201045"/>
    <w:rsid w:val="0021646F"/>
    <w:rsid w:val="00224961"/>
    <w:rsid w:val="00233157"/>
    <w:rsid w:val="0024316C"/>
    <w:rsid w:val="00250A4B"/>
    <w:rsid w:val="0025691D"/>
    <w:rsid w:val="0027127E"/>
    <w:rsid w:val="00282CB0"/>
    <w:rsid w:val="00294055"/>
    <w:rsid w:val="00297325"/>
    <w:rsid w:val="002A4557"/>
    <w:rsid w:val="002A53AA"/>
    <w:rsid w:val="002B0008"/>
    <w:rsid w:val="002B1AD9"/>
    <w:rsid w:val="002B6640"/>
    <w:rsid w:val="002C0535"/>
    <w:rsid w:val="002C1442"/>
    <w:rsid w:val="002F2460"/>
    <w:rsid w:val="003020C5"/>
    <w:rsid w:val="00304993"/>
    <w:rsid w:val="0031691C"/>
    <w:rsid w:val="003175F2"/>
    <w:rsid w:val="003207ED"/>
    <w:rsid w:val="0032674A"/>
    <w:rsid w:val="00352A14"/>
    <w:rsid w:val="00356631"/>
    <w:rsid w:val="0037186F"/>
    <w:rsid w:val="00382F2E"/>
    <w:rsid w:val="00385EBA"/>
    <w:rsid w:val="003A0AD2"/>
    <w:rsid w:val="003A283C"/>
    <w:rsid w:val="003A4AB7"/>
    <w:rsid w:val="003B210E"/>
    <w:rsid w:val="003B216A"/>
    <w:rsid w:val="003C0AA3"/>
    <w:rsid w:val="003C6E81"/>
    <w:rsid w:val="003D33E9"/>
    <w:rsid w:val="003D6F5F"/>
    <w:rsid w:val="003E20AD"/>
    <w:rsid w:val="003E537F"/>
    <w:rsid w:val="003E5FA3"/>
    <w:rsid w:val="003F6764"/>
    <w:rsid w:val="0040490F"/>
    <w:rsid w:val="004105C2"/>
    <w:rsid w:val="004149B6"/>
    <w:rsid w:val="00414C82"/>
    <w:rsid w:val="00425592"/>
    <w:rsid w:val="004261C7"/>
    <w:rsid w:val="004262CB"/>
    <w:rsid w:val="00434966"/>
    <w:rsid w:val="00473123"/>
    <w:rsid w:val="004A29D1"/>
    <w:rsid w:val="004A2E86"/>
    <w:rsid w:val="004C1375"/>
    <w:rsid w:val="004E0C39"/>
    <w:rsid w:val="004E7531"/>
    <w:rsid w:val="00502306"/>
    <w:rsid w:val="00503D00"/>
    <w:rsid w:val="00535B52"/>
    <w:rsid w:val="005378A9"/>
    <w:rsid w:val="005650B5"/>
    <w:rsid w:val="00567C52"/>
    <w:rsid w:val="0057099B"/>
    <w:rsid w:val="00573423"/>
    <w:rsid w:val="00582AF1"/>
    <w:rsid w:val="005843DD"/>
    <w:rsid w:val="0058544C"/>
    <w:rsid w:val="0058561E"/>
    <w:rsid w:val="005945C8"/>
    <w:rsid w:val="005A7BCE"/>
    <w:rsid w:val="005B1C59"/>
    <w:rsid w:val="005B7416"/>
    <w:rsid w:val="005D126A"/>
    <w:rsid w:val="005F648C"/>
    <w:rsid w:val="00602EB0"/>
    <w:rsid w:val="00617364"/>
    <w:rsid w:val="00622179"/>
    <w:rsid w:val="006356D0"/>
    <w:rsid w:val="00635BA9"/>
    <w:rsid w:val="0064674D"/>
    <w:rsid w:val="0065032F"/>
    <w:rsid w:val="00653835"/>
    <w:rsid w:val="00675D70"/>
    <w:rsid w:val="00680AD9"/>
    <w:rsid w:val="0069266E"/>
    <w:rsid w:val="006B1833"/>
    <w:rsid w:val="006B4BA8"/>
    <w:rsid w:val="006C1454"/>
    <w:rsid w:val="006C5F16"/>
    <w:rsid w:val="006E13CF"/>
    <w:rsid w:val="006E4CD1"/>
    <w:rsid w:val="00712DD2"/>
    <w:rsid w:val="00714C73"/>
    <w:rsid w:val="00725844"/>
    <w:rsid w:val="00725C02"/>
    <w:rsid w:val="007405D7"/>
    <w:rsid w:val="007537E6"/>
    <w:rsid w:val="00766598"/>
    <w:rsid w:val="00797278"/>
    <w:rsid w:val="007B0B66"/>
    <w:rsid w:val="007B131F"/>
    <w:rsid w:val="007B7732"/>
    <w:rsid w:val="007C7085"/>
    <w:rsid w:val="007E203B"/>
    <w:rsid w:val="00807C26"/>
    <w:rsid w:val="00827C06"/>
    <w:rsid w:val="00836782"/>
    <w:rsid w:val="00874FD8"/>
    <w:rsid w:val="00875136"/>
    <w:rsid w:val="00876121"/>
    <w:rsid w:val="00882EEB"/>
    <w:rsid w:val="00886230"/>
    <w:rsid w:val="008902EE"/>
    <w:rsid w:val="00890882"/>
    <w:rsid w:val="0089262D"/>
    <w:rsid w:val="00892D5C"/>
    <w:rsid w:val="008A02CA"/>
    <w:rsid w:val="008C3341"/>
    <w:rsid w:val="008D282F"/>
    <w:rsid w:val="00902EB7"/>
    <w:rsid w:val="0093649E"/>
    <w:rsid w:val="0094272D"/>
    <w:rsid w:val="00957B5C"/>
    <w:rsid w:val="009752AB"/>
    <w:rsid w:val="00985F53"/>
    <w:rsid w:val="00992DD3"/>
    <w:rsid w:val="009A0236"/>
    <w:rsid w:val="009A0B51"/>
    <w:rsid w:val="009A4E05"/>
    <w:rsid w:val="009C5728"/>
    <w:rsid w:val="009D068D"/>
    <w:rsid w:val="009D25F9"/>
    <w:rsid w:val="009D35DC"/>
    <w:rsid w:val="009D61B6"/>
    <w:rsid w:val="009F4571"/>
    <w:rsid w:val="009F62FB"/>
    <w:rsid w:val="00A01DB4"/>
    <w:rsid w:val="00A12DCC"/>
    <w:rsid w:val="00A131F1"/>
    <w:rsid w:val="00A13D3A"/>
    <w:rsid w:val="00A141ED"/>
    <w:rsid w:val="00A24055"/>
    <w:rsid w:val="00A32EA3"/>
    <w:rsid w:val="00A35F04"/>
    <w:rsid w:val="00A60DA5"/>
    <w:rsid w:val="00A7577E"/>
    <w:rsid w:val="00A758F2"/>
    <w:rsid w:val="00A97C14"/>
    <w:rsid w:val="00AC21DC"/>
    <w:rsid w:val="00AD65EF"/>
    <w:rsid w:val="00AE15C1"/>
    <w:rsid w:val="00B15318"/>
    <w:rsid w:val="00B32A5F"/>
    <w:rsid w:val="00B33223"/>
    <w:rsid w:val="00B445B2"/>
    <w:rsid w:val="00B51A1A"/>
    <w:rsid w:val="00B53195"/>
    <w:rsid w:val="00B53C4C"/>
    <w:rsid w:val="00B70695"/>
    <w:rsid w:val="00B80C11"/>
    <w:rsid w:val="00BA29EA"/>
    <w:rsid w:val="00BC6E61"/>
    <w:rsid w:val="00BC7EE4"/>
    <w:rsid w:val="00BD0781"/>
    <w:rsid w:val="00BD36B5"/>
    <w:rsid w:val="00BF4D9D"/>
    <w:rsid w:val="00C1020B"/>
    <w:rsid w:val="00C125D3"/>
    <w:rsid w:val="00C12B30"/>
    <w:rsid w:val="00C165D9"/>
    <w:rsid w:val="00C401E6"/>
    <w:rsid w:val="00C41571"/>
    <w:rsid w:val="00C52CA3"/>
    <w:rsid w:val="00C63068"/>
    <w:rsid w:val="00C83E82"/>
    <w:rsid w:val="00C86689"/>
    <w:rsid w:val="00C932AB"/>
    <w:rsid w:val="00C94AE8"/>
    <w:rsid w:val="00CA7EA7"/>
    <w:rsid w:val="00CE0579"/>
    <w:rsid w:val="00CE1781"/>
    <w:rsid w:val="00CE226A"/>
    <w:rsid w:val="00D03BD4"/>
    <w:rsid w:val="00D06D76"/>
    <w:rsid w:val="00D32A60"/>
    <w:rsid w:val="00D75533"/>
    <w:rsid w:val="00D7715B"/>
    <w:rsid w:val="00D77830"/>
    <w:rsid w:val="00D8026B"/>
    <w:rsid w:val="00D92E83"/>
    <w:rsid w:val="00DA76F3"/>
    <w:rsid w:val="00DC3DBA"/>
    <w:rsid w:val="00DC4797"/>
    <w:rsid w:val="00DF2B02"/>
    <w:rsid w:val="00E4628B"/>
    <w:rsid w:val="00E57BEE"/>
    <w:rsid w:val="00E64306"/>
    <w:rsid w:val="00E779FD"/>
    <w:rsid w:val="00E87E3E"/>
    <w:rsid w:val="00EC6B0A"/>
    <w:rsid w:val="00ED29F1"/>
    <w:rsid w:val="00ED2FFB"/>
    <w:rsid w:val="00F01FFD"/>
    <w:rsid w:val="00F217B0"/>
    <w:rsid w:val="00F230C1"/>
    <w:rsid w:val="00F36689"/>
    <w:rsid w:val="00F50253"/>
    <w:rsid w:val="00F55176"/>
    <w:rsid w:val="00F57106"/>
    <w:rsid w:val="00F74C20"/>
    <w:rsid w:val="00F762D4"/>
    <w:rsid w:val="00F81FAC"/>
    <w:rsid w:val="00F83256"/>
    <w:rsid w:val="00FA7F5E"/>
    <w:rsid w:val="00FC144E"/>
    <w:rsid w:val="00FC47C6"/>
    <w:rsid w:val="00FC68B5"/>
    <w:rsid w:val="00FC74AA"/>
    <w:rsid w:val="00FC792A"/>
    <w:rsid w:val="00FD09E9"/>
    <w:rsid w:val="00FF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4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C6B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6B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C6B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C6B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EC6B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250A4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C6B0A"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250A4B"/>
    <w:pPr>
      <w:spacing w:after="120"/>
      <w:jc w:val="center"/>
    </w:pPr>
    <w:rPr>
      <w:b/>
      <w:bCs/>
      <w:sz w:val="26"/>
      <w:szCs w:val="26"/>
    </w:rPr>
  </w:style>
  <w:style w:type="paragraph" w:styleId="a6">
    <w:name w:val="Body Text Indent"/>
    <w:basedOn w:val="a"/>
    <w:link w:val="a7"/>
    <w:uiPriority w:val="99"/>
    <w:rsid w:val="00250A4B"/>
    <w:pPr>
      <w:ind w:right="4337" w:firstLine="567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EC6B0A"/>
    <w:rPr>
      <w:sz w:val="24"/>
      <w:szCs w:val="24"/>
    </w:rPr>
  </w:style>
  <w:style w:type="paragraph" w:styleId="a8">
    <w:name w:val="Subtitle"/>
    <w:basedOn w:val="a"/>
    <w:link w:val="a9"/>
    <w:uiPriority w:val="99"/>
    <w:qFormat/>
    <w:rsid w:val="00250A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99"/>
    <w:locked/>
    <w:rsid w:val="00EC6B0A"/>
    <w:rPr>
      <w:rFonts w:ascii="Cambria" w:eastAsia="Times New Roman" w:hAnsi="Cambria" w:cs="Cambria"/>
      <w:sz w:val="24"/>
      <w:szCs w:val="24"/>
    </w:rPr>
  </w:style>
  <w:style w:type="character" w:styleId="aa">
    <w:name w:val="Hyperlink"/>
    <w:basedOn w:val="a0"/>
    <w:uiPriority w:val="99"/>
    <w:rsid w:val="00250A4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B32A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C6B0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023A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1426A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1426A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1426A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rsid w:val="00A01D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hyperlink" Target="https://home.garant.ru/" TargetMode="External"/><Relationship Id="rId12" Type="http://schemas.openxmlformats.org/officeDocument/2006/relationships/image" Target="media/image5.em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7D6A7570EA3E3C538EB883C65173053CB5DCF390899D710EC2567DC5210SA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7312D-6885-4C04-888E-2B6ABBBD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АНМР</Company>
  <LinksUpToDate>false</LinksUpToDate>
  <CharactersWithSpaces>14697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4</cp:revision>
  <cp:lastPrinted>2022-04-20T05:28:00Z</cp:lastPrinted>
  <dcterms:created xsi:type="dcterms:W3CDTF">2022-04-20T05:24:00Z</dcterms:created>
  <dcterms:modified xsi:type="dcterms:W3CDTF">2022-04-20T05:36:00Z</dcterms:modified>
</cp:coreProperties>
</file>