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73" w:rsidRDefault="00EC1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object w:dxaOrig="841" w:dyaOrig="1180">
          <v:rect id="rectole0000000000" o:spid="_x0000_i1025" style="width:42.15pt;height:58.65pt" o:ole="" o:preferrelative="t" stroked="f">
            <v:imagedata r:id="rId6" o:title=""/>
          </v:rect>
          <o:OLEObject Type="Embed" ProgID="StaticMetafile" ShapeID="rectole0000000000" DrawAspect="Content" ObjectID="_1670245897" r:id="rId7"/>
        </w:object>
      </w:r>
    </w:p>
    <w:p w:rsidR="00EC1473" w:rsidRDefault="00432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ВОЛГОГРАДСКАЯ ОБЛАСТЬ</w:t>
      </w:r>
    </w:p>
    <w:p w:rsidR="00EC1473" w:rsidRDefault="00432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ПАЛЛАСОВСКИЙ МУНИЦИПАЛЬНЫЙ РАЙОН </w:t>
      </w:r>
    </w:p>
    <w:p w:rsidR="00EC1473" w:rsidRDefault="00432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АДМИНИСТРАЦИЯ ЭЛЬТОНСКОГО СЕЛЬСКОГО ПОСЕЛЕНИЯ</w:t>
      </w:r>
    </w:p>
    <w:p w:rsidR="00EC1473" w:rsidRDefault="0043232B">
      <w:pPr>
        <w:spacing w:before="100" w:after="100" w:line="240" w:lineRule="auto"/>
        <w:ind w:left="2832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           ПОСТАНОВЛЕНИЕ</w:t>
      </w:r>
    </w:p>
    <w:p w:rsidR="00EC1473" w:rsidRDefault="00D84471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« 23</w:t>
      </w:r>
      <w:r w:rsidR="0043232B">
        <w:rPr>
          <w:rFonts w:ascii="Times New Roman" w:eastAsia="Times New Roman" w:hAnsi="Times New Roman" w:cs="Times New Roman"/>
          <w:b/>
          <w:color w:val="000000"/>
          <w:sz w:val="26"/>
        </w:rPr>
        <w:t xml:space="preserve"> » декабря 2020г.                               п. Эльтон                        </w:t>
      </w:r>
      <w:r w:rsidR="0043232B">
        <w:rPr>
          <w:rFonts w:ascii="Times New Roman" w:eastAsia="Times New Roman" w:hAnsi="Times New Roman" w:cs="Times New Roman"/>
          <w:b/>
          <w:color w:val="000000"/>
          <w:sz w:val="26"/>
        </w:rPr>
        <w:tab/>
      </w:r>
      <w:r w:rsidR="0043232B">
        <w:rPr>
          <w:rFonts w:ascii="Times New Roman" w:eastAsia="Times New Roman" w:hAnsi="Times New Roman" w:cs="Times New Roman"/>
          <w:b/>
          <w:color w:val="000000"/>
          <w:sz w:val="26"/>
        </w:rPr>
        <w:tab/>
        <w:t xml:space="preserve">№  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>171</w:t>
      </w:r>
    </w:p>
    <w:p w:rsidR="00EC1473" w:rsidRDefault="004323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«Об утверждении программы</w:t>
      </w:r>
    </w:p>
    <w:p w:rsidR="00EC1473" w:rsidRDefault="004323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профилактики нарушений обязательных</w:t>
      </w:r>
    </w:p>
    <w:p w:rsidR="00EC1473" w:rsidRDefault="004323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требований законодательства и требований,</w:t>
      </w:r>
    </w:p>
    <w:p w:rsidR="00EC1473" w:rsidRDefault="004323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установленных муниципальными правовыми</w:t>
      </w:r>
    </w:p>
    <w:p w:rsidR="00EC1473" w:rsidRDefault="004323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актами, осуществляемой органом муниципального</w:t>
      </w:r>
    </w:p>
    <w:p w:rsidR="00EC1473" w:rsidRDefault="004323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контроля – администрацией Эльтонского сельского</w:t>
      </w:r>
    </w:p>
    <w:p w:rsidR="00EC1473" w:rsidRDefault="004323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поселения на 2021 год и плановый период 2022-2023 гг.»</w:t>
      </w:r>
    </w:p>
    <w:p w:rsidR="00EC1473" w:rsidRDefault="00EC14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EC1473" w:rsidRDefault="0043232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В соответствии с Федеральным законом от 06.10.2003 N 131-ФЗ «Обобщих принципах организации местного самоуправления в Российской Федерации», частью 1 статьи 8.2 Федерального закона от 26.12.2008 N 294-ФЗ« О защите прав юридических лиц и индивидуальных предпринимателей приосуществлении государственного контроля (надзора) и муниципального контроля», постановлением Правительства РФ от 26 декабря 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Эльтонского сельского поселения, администрация Эльтонского сельского поселения. </w:t>
      </w:r>
    </w:p>
    <w:p w:rsidR="00EC1473" w:rsidRDefault="00EC14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EC1473" w:rsidRDefault="004323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ПОСТАНОВЛЯЕТ:</w:t>
      </w:r>
    </w:p>
    <w:p w:rsidR="00EC1473" w:rsidRDefault="00432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 Утвердить Программу профилактики нарушений обязательных требований законодательства и требований, установленных муниципальными правовыми актами, осуществляемой органом муниципального контроля – администрацией Эльтонского сельского поселения на 2021 год и плановый период 2022-2023 гг. (приложение к постановлению).</w:t>
      </w:r>
    </w:p>
    <w:p w:rsidR="00EC1473" w:rsidRDefault="00432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2. Должностным лицам администрации Эльтонского сельского поселения,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EC1473" w:rsidRPr="00E44A1F" w:rsidRDefault="004323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E44A1F">
        <w:rPr>
          <w:rFonts w:ascii="Times New Roman" w:eastAsia="Times New Roman" w:hAnsi="Times New Roman" w:cs="Times New Roman"/>
          <w:sz w:val="26"/>
        </w:rPr>
        <w:t xml:space="preserve">       3.Отменить постановление администрации Эльт</w:t>
      </w:r>
      <w:r w:rsidR="00E44A1F" w:rsidRPr="00E44A1F">
        <w:rPr>
          <w:rFonts w:ascii="Times New Roman" w:eastAsia="Times New Roman" w:hAnsi="Times New Roman" w:cs="Times New Roman"/>
          <w:sz w:val="26"/>
        </w:rPr>
        <w:t xml:space="preserve">онского сельского поселения № 12 от «21» января </w:t>
      </w:r>
      <w:r w:rsidRPr="00E44A1F">
        <w:rPr>
          <w:rFonts w:ascii="Times New Roman" w:eastAsia="Times New Roman" w:hAnsi="Times New Roman" w:cs="Times New Roman"/>
          <w:sz w:val="26"/>
        </w:rPr>
        <w:t>2020г. «Об утверждении программы профилактики нарушений обязательных требований законодательства и требований, установленных муниципальными правовыми актами, осуществляемой органом муниципального контроля – администрацией Эльтонского сельского поселения на 2020 год и плановый период 2021-2022 гг.».</w:t>
      </w:r>
    </w:p>
    <w:p w:rsidR="00EC1473" w:rsidRDefault="00432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4.Контроль за исполнением настоящего постановления оставляю за собой.</w:t>
      </w:r>
    </w:p>
    <w:p w:rsidR="00E44A1F" w:rsidRDefault="0043232B" w:rsidP="00D84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5.Настоящее постановление вступает в силу с 01.01.2021 года и подлежит  официальному опубликованию (обнародованию).</w:t>
      </w:r>
    </w:p>
    <w:p w:rsidR="00EC1473" w:rsidRDefault="00E44A1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И.о. главы</w:t>
      </w:r>
      <w:r w:rsidR="0043232B">
        <w:rPr>
          <w:rFonts w:ascii="Times New Roman" w:eastAsia="Times New Roman" w:hAnsi="Times New Roman" w:cs="Times New Roman"/>
          <w:b/>
          <w:color w:val="000000"/>
          <w:sz w:val="26"/>
        </w:rPr>
        <w:t xml:space="preserve"> Эльтонского</w:t>
      </w:r>
    </w:p>
    <w:p w:rsidR="00EC1473" w:rsidRDefault="004323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ab/>
      </w:r>
      <w:r w:rsidR="00E44A1F">
        <w:rPr>
          <w:rFonts w:ascii="Times New Roman" w:eastAsia="Times New Roman" w:hAnsi="Times New Roman" w:cs="Times New Roman"/>
          <w:b/>
          <w:color w:val="000000"/>
          <w:sz w:val="26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 </w:t>
      </w:r>
      <w:r w:rsidR="00E44A1F">
        <w:rPr>
          <w:rFonts w:ascii="Times New Roman" w:eastAsia="Times New Roman" w:hAnsi="Times New Roman" w:cs="Times New Roman"/>
          <w:b/>
          <w:color w:val="000000"/>
          <w:sz w:val="26"/>
        </w:rPr>
        <w:t>Р.К. Уразгалиева</w:t>
      </w:r>
    </w:p>
    <w:p w:rsidR="00EC1473" w:rsidRDefault="00EC14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EC1473" w:rsidRDefault="00501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Рег. № 171</w:t>
      </w:r>
      <w:r w:rsidR="0043232B">
        <w:rPr>
          <w:rFonts w:ascii="Times New Roman" w:eastAsia="Times New Roman" w:hAnsi="Times New Roman" w:cs="Times New Roman"/>
          <w:color w:val="000000"/>
          <w:sz w:val="26"/>
        </w:rPr>
        <w:t>/2020г.</w:t>
      </w:r>
    </w:p>
    <w:p w:rsidR="00EC1473" w:rsidRDefault="00EC1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EC1473" w:rsidRDefault="00EC1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EC1473" w:rsidRDefault="00EC1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EC1473" w:rsidRDefault="0043232B" w:rsidP="00D84471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Приложение </w:t>
      </w:r>
    </w:p>
    <w:p w:rsidR="00EC1473" w:rsidRDefault="0043232B">
      <w:pPr>
        <w:widowControl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к постановлению администрации </w:t>
      </w:r>
    </w:p>
    <w:p w:rsidR="00EC1473" w:rsidRDefault="0043232B">
      <w:pPr>
        <w:widowControl w:val="0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0000"/>
          <w:spacing w:val="-1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Эльтонского сельского поселения</w:t>
      </w:r>
    </w:p>
    <w:p w:rsidR="00EC1473" w:rsidRDefault="00D84471">
      <w:pPr>
        <w:spacing w:after="0" w:line="240" w:lineRule="auto"/>
        <w:ind w:left="5580" w:firstLine="360"/>
        <w:jc w:val="right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от  « 23 » декабря  2020 № 171</w:t>
      </w:r>
    </w:p>
    <w:p w:rsidR="00EC1473" w:rsidRDefault="00EC147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EC1473" w:rsidRDefault="00EC147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</w:rPr>
      </w:pPr>
    </w:p>
    <w:p w:rsidR="00EC1473" w:rsidRDefault="004323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ПРОГРАММА</w:t>
      </w:r>
    </w:p>
    <w:p w:rsidR="00EC1473" w:rsidRDefault="004323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ПРОФИЛАКТИКИ  НАРУШЕНИЙ ОБЯЗАТЕЛЬНЫХ ТРЕБОВАНИЙ ЗАКОНОДАТЕЛЬСТВА И ТРЕБОВАНИЙ, УСТАНОВЛЕННЫХ МУНИЦИПАЛЬНЫМИ ПРАВОВЫМИ АКТАМИ, ОСУЩЕСВЛЯЕМОЙ ОРГАНОМ МУНИЦИПАЛЬНОГО КОНТРОЛЯ – АДМИНИСТРАЦИЕЙ ЭЛЬТОНСКОГО СЕЛЬСКОГО ПОСЕЛЕНИЯ НА 2021 ГОД И ПЛАНОВЫЙ ПЕРИОД 2022-2023 ГГ.</w:t>
      </w:r>
    </w:p>
    <w:p w:rsidR="00EC1473" w:rsidRDefault="00EC14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EC1473" w:rsidRDefault="004323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1. АНАЛИЗ И ОЦЕНКА СОСТОЯНИЯ ПОДКОНТРОЛЬНОЙ СФЕРЫ</w:t>
      </w:r>
    </w:p>
    <w:p w:rsidR="00EC1473" w:rsidRDefault="00EC14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EC1473" w:rsidRDefault="0043232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Настоящая программа предусматривает комплекс мероприятий по профилактике нарушений обязательных требований законодательства Российской Федерации, Волгоградской области, муниципальных правовых актов Эльтонского сельского поселения (далее – обязательные требования) при осуществлении муниципального контроля, осуществляемого администрацией Эльтонского сельского поселения Палласовского муниципального района Волгоградской области.</w:t>
      </w:r>
    </w:p>
    <w:p w:rsidR="00EC1473" w:rsidRDefault="0043232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Ответственным за формирование ежегодной программы профилактики нарушений обязательных требований является специалист администрации Эльтонского сельского поселения, который разрабатывает проект ежегодной программы профилактики нарушений обязательных требований.</w:t>
      </w:r>
    </w:p>
    <w:p w:rsidR="00EC1473" w:rsidRDefault="0043232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Программа профилактики нарушений обязательных требований на следующий год утверждается ежегодно, до 20 декабря текущего года и в обязательном порядке размещается на сайте администрации Эльтонского сельского поселения в информационно-коммуникационной сети «Интернет» в течение 10 дней со дня утверждения программы.</w:t>
      </w:r>
    </w:p>
    <w:p w:rsidR="00EC1473" w:rsidRDefault="0043232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Виды муниципального контроля осуществляемого администрацией Эльтонского сельского поселения:</w:t>
      </w:r>
    </w:p>
    <w:p w:rsidR="00EC1473" w:rsidRDefault="0043232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- Муниципальный контроль за обеспечением сохранности  автомобильных дорог местного значения в границах населенных пунктов  Эльтонского сельского поселения. </w:t>
      </w:r>
    </w:p>
    <w:p w:rsidR="00EC1473" w:rsidRDefault="0043232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- Муниципальный жилищный контроль.</w:t>
      </w:r>
    </w:p>
    <w:p w:rsidR="00EC1473" w:rsidRDefault="00EC14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EC1473" w:rsidRDefault="004323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1.1. МУНИЦИПАЛЬНЫЙ КОНТРОЛЬ ЗАОБЕСПЕЧЕНИЕМ СОХРАННОСТИ АВТОМОБИЛЬНЫХ ДОРОГ МЕСТНОГО ЗНАЧЕНИЯ В ГРАНИЦАХ НАСЕЛЕННЫХ ПУНКТОВЭЛЬТОНСКОГО СЕЛЬСКОГО ПОСЕЛЕНИЯ</w:t>
      </w:r>
    </w:p>
    <w:p w:rsidR="00EC1473" w:rsidRDefault="00EC14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EC1473" w:rsidRDefault="00432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Предметом осуществления муниципального контроля является контроль за обеспечением сохранности автомобильных дорог местного значения в границах населенных пунктов Эльтонского сельского поселения, соблюдение юридическими лицами ииндивидуальными предпринимателями требований к сохранности автомобильных дорог, установленных федеральными законами, законами </w:t>
      </w:r>
      <w:r>
        <w:rPr>
          <w:rFonts w:ascii="Times New Roman" w:eastAsia="Times New Roman" w:hAnsi="Times New Roman" w:cs="Times New Roman"/>
          <w:color w:val="000000"/>
          <w:sz w:val="26"/>
        </w:rPr>
        <w:lastRenderedPageBreak/>
        <w:t>Волгоградской области, муниципальными правовыми актами Эльтонского сельского поселения.</w:t>
      </w:r>
    </w:p>
    <w:p w:rsidR="00EC1473" w:rsidRDefault="00432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Подконтрольными субъектами являются - юридические лица и индивидуальные предприниматели, осуществляющие дорожную деятельность в отношении автомобильных</w:t>
      </w:r>
      <w:r w:rsidR="00E44A1F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>дорог местного значения.</w:t>
      </w:r>
    </w:p>
    <w:p w:rsidR="00EC1473" w:rsidRDefault="00432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Обеспечение сохранности автомобильных дорог, в соответствии со статьей 3Федерального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включает в себя комплекс мероприятий, направленных на обеспечение соблюдения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Федерации, владельцами таких автомобильных дорог (в области ремонта и содержания автомобильных дорог), пользователями таких автомобильных дорог (в области использования автомобильных дорог), должностными лицами, юридическими и физическими лицами (в области использования полос отвода и (или) придорожных полос автомобильных дорог).</w:t>
      </w:r>
    </w:p>
    <w:p w:rsidR="00EC1473" w:rsidRDefault="00432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Количество подконтрольных субъектов – 0.</w:t>
      </w:r>
    </w:p>
    <w:p w:rsidR="00EC1473" w:rsidRDefault="00432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В рамках муниципального контроля за</w:t>
      </w:r>
      <w:r w:rsidR="00E44A1F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>обеспечением сохранности автомобильных дорог местного значения в границах населенных пунктов Эльтонского сельского поселения в 2020 году, администрацией Эльтонского сельского поселения плановые и внеплановые проверки не проводились.</w:t>
      </w:r>
    </w:p>
    <w:p w:rsidR="00EC1473" w:rsidRDefault="00432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В 2020 году в рамках профилактики нарушений обязательных требований, установленных муниципальными правовыми актами, на официальном сайте администрации Эльтонского сельского поселения размещен перечень нормативных правовых актов, содержащих обязательные требования, оценка соблюдения которых является предметом</w:t>
      </w:r>
      <w:r w:rsidR="00E44A1F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>муниципального контроля за</w:t>
      </w:r>
      <w:r w:rsidR="00E44A1F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>обеспечением сохранности автомобильных дорог местного значения в границах населенных пунктов Эльтонского сельского поселения. Соответствующие нормативные правовые акты поддерживаются в актуальном состоянии.</w:t>
      </w:r>
    </w:p>
    <w:p w:rsidR="00EC1473" w:rsidRDefault="00432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Результатом проведенных мероприятий по профилактике является отсутствие в 2020году заявлений и обращений о случаях нарушений требований, установленных</w:t>
      </w:r>
      <w:r w:rsidR="00E44A1F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>муниципальными правовыми актами в подконтрольной области.</w:t>
      </w:r>
    </w:p>
    <w:p w:rsidR="00EC1473" w:rsidRDefault="00432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Мониторинг состояния подконтрольных субъектов в сфере муниципального контроля</w:t>
      </w:r>
      <w:r w:rsidR="00E44A1F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>за обеспечением сохранности автомобильных дорог местного значения в границах населенных пунктов Эльтонского сельского поселения выявил, что ключевыми инаиболее значимыми рисками является ненадлежащее содержание автомобильных дорог</w:t>
      </w:r>
      <w:r w:rsidR="00E44A1F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>местного значения, влекущее за собой разрушение эксплуатации автомобильных дорог.</w:t>
      </w:r>
    </w:p>
    <w:p w:rsidR="00EC1473" w:rsidRDefault="00432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Проведение профилактических мероприятий, направленных на соблюдение</w:t>
      </w:r>
      <w:r w:rsidR="00E44A1F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>подконтрольными субъектами обязательных требований, должно способствовать снижению количества выявленных нарушений обязательных требований в указанной сфере.</w:t>
      </w:r>
    </w:p>
    <w:p w:rsidR="00EC1473" w:rsidRDefault="00432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Целями проведения профилактических мероприятий являются:</w:t>
      </w:r>
    </w:p>
    <w:p w:rsidR="00EC1473" w:rsidRDefault="00432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- повышение прозрачности деятельности по осуществлению муниципального контроля за</w:t>
      </w:r>
      <w:r w:rsidR="00E44A1F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>обеспечением сохранности автомобильных дорог местного значения в границах населенных пунктов Эльтонского сельского поселения;</w:t>
      </w:r>
    </w:p>
    <w:p w:rsidR="00EC1473" w:rsidRDefault="00432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- мероприятия, направленные на предупреждение нарушений подконтрольными субъектами</w:t>
      </w:r>
      <w:r w:rsidR="00E44A1F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>обязательных требований;</w:t>
      </w:r>
    </w:p>
    <w:p w:rsidR="00EC1473" w:rsidRDefault="00432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- проведение разъяснительных мероприятий для юридических лиц и индивидуальных предпринимателей.</w:t>
      </w:r>
    </w:p>
    <w:p w:rsidR="00EC1473" w:rsidRDefault="00432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lastRenderedPageBreak/>
        <w:t>Проведение профилактических мероприятий направлено на решение следующих</w:t>
      </w:r>
      <w:r w:rsidR="00E44A1F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>задач:</w:t>
      </w:r>
    </w:p>
    <w:p w:rsidR="00EC1473" w:rsidRDefault="00432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- формирование единого понимания подконтрольными субъектами обязательных требований</w:t>
      </w:r>
      <w:r w:rsidR="00E44A1F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>законодательства;</w:t>
      </w:r>
    </w:p>
    <w:p w:rsidR="00EC1473" w:rsidRDefault="00432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- выявление причин, факторов и условий, способствующих нарушениям обязательных</w:t>
      </w:r>
      <w:r w:rsidR="00E44A1F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>требований, определение способов устранения или снижения рисков их возникновения;</w:t>
      </w:r>
    </w:p>
    <w:p w:rsidR="00EC1473" w:rsidRDefault="00432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- повышение уровня правовой грамотности подконтрольных субъектов.</w:t>
      </w:r>
    </w:p>
    <w:p w:rsidR="00EC1473" w:rsidRDefault="00432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- мотивация к добросовестному исполнению обязательных требований подконтрольными</w:t>
      </w:r>
      <w:r w:rsidR="00E44A1F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субъектами и, как следствие, сокращение количества нарушений обязательных требований; </w:t>
      </w:r>
    </w:p>
    <w:p w:rsidR="00EC1473" w:rsidRDefault="00432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- выявление типичных нарушений обязательных требований и подготовка предложений по</w:t>
      </w:r>
      <w:r w:rsidR="00E44A1F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</w:rPr>
        <w:t>их профилактике.</w:t>
      </w:r>
    </w:p>
    <w:p w:rsidR="00EC1473" w:rsidRDefault="00432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Должностное лицо, уполномоченное на выдачу, при получении сведений о готовящихся нарушениях или о признаках нарушений обязательных требований, требований, установленных муниципальными правовыми актами,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5 - 7 статьи 8.2 Федерального закона от 26.12.2008 года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контроля»:</w:t>
      </w:r>
    </w:p>
    <w:p w:rsidR="00EC1473" w:rsidRDefault="00432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Специалист по социальным вопросам администрации Эльтонского сельского поселения – </w:t>
      </w:r>
      <w:r>
        <w:rPr>
          <w:rFonts w:ascii="Times New Roman" w:eastAsia="Times New Roman" w:hAnsi="Times New Roman" w:cs="Times New Roman"/>
          <w:color w:val="FF0000"/>
          <w:sz w:val="26"/>
        </w:rPr>
        <w:t>Уразгалиева Рауза Кабдрашовна</w:t>
      </w:r>
    </w:p>
    <w:p w:rsidR="00EC1473" w:rsidRDefault="00EC14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EC1473" w:rsidRDefault="004323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1.2. МУНИЦИПАЛЬНЫЙ ЖИЛИЩНЫЙ КОНТРОЛЬ НА ТЕРРИТОРИИ ЭЛЬТОНСКОГО СЕЛЬСКОГО ПОСЕЛЕНИЯ</w:t>
      </w:r>
    </w:p>
    <w:p w:rsidR="00EC1473" w:rsidRDefault="00EC14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</w:rPr>
      </w:pPr>
    </w:p>
    <w:p w:rsidR="00EC1473" w:rsidRDefault="00432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К подконтрольным субъектам муниципального жилищного контроля на территории Эльтонского сельского поселения, в соответствии со статьей 20 Жилищного кодекса Российской Федерации относятся юридические лица, индивидуальные предприниматели и граждане.</w:t>
      </w:r>
    </w:p>
    <w:p w:rsidR="00EC1473" w:rsidRDefault="00432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Соблюдение юридическими лицами, индивидуальными предпринимателями и гражданами обязательных требований включает в себя соблюдение обязательных требований, установленных в отношении муниципального жилищного фонда федеральными законами и законами Волгоградской области жилищных отношений, а также муниципальными правовыми актами.</w:t>
      </w:r>
    </w:p>
    <w:p w:rsidR="00EC1473" w:rsidRDefault="00432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Количество подконтрольных субъектов – 0;</w:t>
      </w:r>
    </w:p>
    <w:p w:rsidR="00EC1473" w:rsidRDefault="00432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В рамках муниципального жилищного контроля в 2020 на территории Эльтонского сельского поселения, администрацией Эльтонского сельского поселения области проверки не проводились.</w:t>
      </w:r>
    </w:p>
    <w:p w:rsidR="00EC1473" w:rsidRDefault="00432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В соответствии с частями 5-7 статьи 8.2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 2020 году предостережения не выносились.</w:t>
      </w:r>
    </w:p>
    <w:p w:rsidR="00EC1473" w:rsidRDefault="00432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В рамках мероприятий по профилактике нарушений на официальном сайте администрации Эльтонского сельского поселения в сети "Интернет" в 2020 году размещена следующая информация:</w:t>
      </w:r>
    </w:p>
    <w:p w:rsidR="00EC1473" w:rsidRDefault="00432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Перечень нормативных правовых актов или их отдельных частей, содержащих обязательные требования, оценка которых является предметом муниципального жилищного контроля на территории Эльтонского сельского поселения.</w:t>
      </w:r>
    </w:p>
    <w:p w:rsidR="00EC1473" w:rsidRDefault="00432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Анализ и оценка рисков причинения вреда охраняемым законом ценностям и (или) анализ и оценка причиненного ущерба.</w:t>
      </w:r>
    </w:p>
    <w:p w:rsidR="00EC1473" w:rsidRDefault="00432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lastRenderedPageBreak/>
        <w:t>Проведение профилактических мероприятий, направленных на соблюдение подконтрольными субъектами на территории Эльтонского сельского поселения обязательных требований должно способствовать снижению количества выявленных нарушений обязательных требований в указанной сфере.</w:t>
      </w:r>
    </w:p>
    <w:p w:rsidR="00EC1473" w:rsidRDefault="00432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Ожидаемый результат: снижение количества выявленных нарушений требований жилищного законодательства Российской Федерации, законодательства Волгоградской области, муниципальных правовых актов при увеличении количества и качества проводимых профилактических мероприятий.</w:t>
      </w:r>
    </w:p>
    <w:p w:rsidR="00EC1473" w:rsidRDefault="00432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Цели программы:</w:t>
      </w:r>
    </w:p>
    <w:p w:rsidR="00EC1473" w:rsidRDefault="00432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 Организация проведения профилактики нарушений обязательных требований, установленных федеральными законами и иными нормативными правовыми актами Российской Федерации в целях предупреждения возможного нарушения подконтрольными юридическими лицами, индивидуальными предпринимателями, гражданами обязательных требований в рамках жилищного законодательства и снижения рисков причинения ущерба муниципальному жилищному фонду.</w:t>
      </w:r>
    </w:p>
    <w:p w:rsidR="00EC1473" w:rsidRDefault="00432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2. Предупреждение нарушений юридическими лицами, индивидуальными предпринимателями и гражданами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EC1473" w:rsidRDefault="00432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3. Мотивация к добросовестному исполнению обязательных требований подконтрольными субъектами и, как следствие, сокращение количества нарушений обязательных требований.</w:t>
      </w:r>
    </w:p>
    <w:p w:rsidR="00EC1473" w:rsidRDefault="00432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4. Повышение прозрачности деятельности администрацией Эльтонского сельского поселения при осуществлении муниципального жилищного контроля на территории Эльтонского сельского поселения.</w:t>
      </w:r>
    </w:p>
    <w:p w:rsidR="00EC1473" w:rsidRDefault="00432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Задачи программы:</w:t>
      </w:r>
    </w:p>
    <w:p w:rsidR="00EC1473" w:rsidRDefault="00432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1. Формирование единого понимания подконтрольными субъектами обязательных требований жилищного законодательства.</w:t>
      </w:r>
    </w:p>
    <w:p w:rsidR="00EC1473" w:rsidRDefault="00432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2. Выявление причин, факторов и условий, способствующих нарушениям обязательных требований, определение способов устранения или снижения рисков их возникновения.</w:t>
      </w:r>
    </w:p>
    <w:p w:rsidR="00EC1473" w:rsidRDefault="00432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3. Выявление типичных нарушений обязательных требований и подготовка предложений поих профилактике.</w:t>
      </w:r>
    </w:p>
    <w:p w:rsidR="00EC1473" w:rsidRDefault="00432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Должностное лицо, уполномоченное на выдачу, при получении сведений о готовящихся нарушениях или о признаках нарушений обязательных требований, требований, установленных муниципальными правовыми актами,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5 - 7 статьи 8.2 Федерального закона от 26.12.2008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контроля":</w:t>
      </w:r>
    </w:p>
    <w:p w:rsidR="00EC1473" w:rsidRDefault="00432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Специалист по благоустройству администрации Эльтонского сельского поселения – </w:t>
      </w:r>
      <w:r w:rsidR="00E44A1F">
        <w:rPr>
          <w:rFonts w:ascii="Times New Roman" w:eastAsia="Times New Roman" w:hAnsi="Times New Roman" w:cs="Times New Roman"/>
          <w:color w:val="FF0000"/>
          <w:sz w:val="26"/>
        </w:rPr>
        <w:t>Годунко Елена Яковлевна.</w:t>
      </w:r>
    </w:p>
    <w:p w:rsidR="00EC1473" w:rsidRDefault="00EC14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EC1473" w:rsidRDefault="004323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2. ПЛАН МЕРОПРИЯТИЙ ПО ПРОФИЛАКТИКЕ НАРУШЕНИЙ ОБЯЗАТЕЛЬНЫХ ТРЕБОВАНИЙ ПРИ ОРГАНИЗАЦИИ И ОСУЩЕСТВЛЕНИИ МУНИЦИПАЛЬНОГО КОНТРОЛЯ АДМИНИСТРАЦИЕЙ ЭЛЬТОНСКОГО СЕЛЬСКОГО ПОСЕЛЕНИЯ НА 2021 ГОД </w:t>
      </w:r>
    </w:p>
    <w:p w:rsidR="00EC1473" w:rsidRDefault="00EC14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71"/>
        <w:gridCol w:w="4040"/>
        <w:gridCol w:w="2377"/>
        <w:gridCol w:w="2385"/>
      </w:tblGrid>
      <w:tr w:rsidR="00EC1473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 xml:space="preserve">№ п/п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Срок реализации мероприятия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Ответственный исполнитель</w:t>
            </w:r>
          </w:p>
        </w:tc>
      </w:tr>
      <w:tr w:rsidR="00EC1473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lastRenderedPageBreak/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4</w:t>
            </w:r>
          </w:p>
        </w:tc>
      </w:tr>
      <w:tr w:rsidR="00EC1473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Размещение на официальном сайте администрации Эльтонского сельского поселения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В течение года </w:t>
            </w:r>
          </w:p>
          <w:p w:rsidR="00EC1473" w:rsidRDefault="004323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(по мере необходимости)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Должностные лица администрации Эльтонского сельского поселения, уполномоченные на осуществление муниципального контроля в соответствующих сферах деятельности.</w:t>
            </w:r>
          </w:p>
        </w:tc>
      </w:tr>
      <w:tr w:rsidR="00EC1473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посредством:</w:t>
            </w:r>
          </w:p>
          <w:p w:rsidR="00EC1473" w:rsidRDefault="0043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- разработки и опубликования руководств по соблюдению обязательных требований по каждому виду муниципального контроля;</w:t>
            </w:r>
          </w:p>
          <w:p w:rsidR="00EC1473" w:rsidRDefault="0043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- проведение разъяснительной работы в средствах массовой информации и на официальном сайте администрации Эльтонского сельского поселения в сети «Интернет»;</w:t>
            </w:r>
          </w:p>
          <w:p w:rsidR="00EC1473" w:rsidRDefault="0043232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- устного консультирования по вопросам соблюдения обязательных требований, письменных ответов на поступающие письменные обращения.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Ежеквартально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Должностные лица администрации Эльтонского сельского поселения, уполномоченные на осуществление муниципального контроля в соответствующих сферах деятельности.</w:t>
            </w:r>
          </w:p>
        </w:tc>
      </w:tr>
      <w:tr w:rsidR="00EC1473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 случае изменения обязательных требований, органы муниципального контроля:</w:t>
            </w:r>
          </w:p>
          <w:p w:rsidR="00EC1473" w:rsidRDefault="0043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- подготавливают и распространяют комментарии о содержании новых нормативных правовых актов, устанавливающих обязательные требования, внесенных в действующие акты, сроках и порядке вступления их в действие;</w:t>
            </w:r>
          </w:p>
          <w:p w:rsidR="00EC1473" w:rsidRDefault="0043232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- рекомендации о проведении необходимых организационных, технических мероприятий, направленных на внедрение 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обеспечение соблюдения обязательных требований.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 xml:space="preserve">В течение года </w:t>
            </w:r>
          </w:p>
          <w:p w:rsidR="00EC1473" w:rsidRDefault="004323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(по мере необходимости)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Должностные лица администрации Эльтонского сельского поселения, уполномоченные на осуществление муниципального контроля в соответствующих сферах деятельности.</w:t>
            </w:r>
          </w:p>
        </w:tc>
      </w:tr>
      <w:tr w:rsidR="00EC1473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lastRenderedPageBreak/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Обобщение практики осуществления в соответствующей сфере деятельности муниципального контроля,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2 квартал 2021 года</w:t>
            </w:r>
          </w:p>
          <w:p w:rsidR="00EC1473" w:rsidRDefault="004323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(за 2020 год)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Должностные лица администрации Эльтонского сельского поселения, уполномоченные на осуществление муниципального контроля в соответствующих сферах деятельности.</w:t>
            </w:r>
          </w:p>
        </w:tc>
      </w:tr>
      <w:tr w:rsidR="00EC1473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Размещение на официальном сайте администрации Эльтонского сельского поселения в сети «Интернет» обобщений практики осуществления муниципального контроля,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2 квартал </w:t>
            </w:r>
          </w:p>
          <w:p w:rsidR="00EC1473" w:rsidRDefault="0043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(2021 год)</w:t>
            </w:r>
          </w:p>
          <w:p w:rsidR="00EC1473" w:rsidRDefault="00EC1473">
            <w:pPr>
              <w:spacing w:after="0" w:line="240" w:lineRule="auto"/>
              <w:jc w:val="center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Должностные лица администрации Эльтонского сельского поселения, уполномоченные на осуществление муниципального контроля в соответствующих сферах деятельности.</w:t>
            </w:r>
          </w:p>
        </w:tc>
      </w:tr>
      <w:tr w:rsidR="00EC1473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Составление и направление предостережений о недопустимости  нарушения обязательных требований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Постоянно, при наличии сведений о готовящихся нарушениях или о признаках нарушений обязательных требований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Должностные лица администрации Эльтонского сельского поселения, уполномоченные на осуществление муниципального контроля в соответствующих сферах деятельности.</w:t>
            </w:r>
          </w:p>
        </w:tc>
      </w:tr>
    </w:tbl>
    <w:p w:rsidR="00EC1473" w:rsidRDefault="00EC1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EC1473" w:rsidRDefault="00EC1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EC1473" w:rsidRDefault="00EC1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EC1473" w:rsidRDefault="00432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3. ПРОЕКТ ПЛАНА МЕРОПРИЯТИЙ ПО ПРОФИЛАКТИКЕ НАРУШЕНИЙ ОБЯЗАТЕЛЬНЫХ ТРЕБОВАНИЙ ПРИ ОРГАНИЗАЦИИ И ОСУЩЕСТВЛЕНИИ МУНИЦИПАЛЬНОГО КОНТРОЛЯ АДМИНИСТРАЦИЕЙ ЭЛЬТОНСКОГО СЕЛЬСКОГО ПОСЕЛЕНИЯ НА 2022-2023 ГОДЫ</w:t>
      </w:r>
    </w:p>
    <w:p w:rsidR="00EC1473" w:rsidRDefault="00EC14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70"/>
        <w:gridCol w:w="4049"/>
        <w:gridCol w:w="2370"/>
        <w:gridCol w:w="2384"/>
      </w:tblGrid>
      <w:tr w:rsidR="00EC1473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lastRenderedPageBreak/>
              <w:t>№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Наименование мероприятия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Ответственный</w:t>
            </w:r>
          </w:p>
        </w:tc>
      </w:tr>
      <w:tr w:rsidR="00EC1473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4</w:t>
            </w:r>
          </w:p>
        </w:tc>
      </w:tr>
      <w:tr w:rsidR="00EC1473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Актуализация размещенных на официальном сайте администрации Эльтонского сельского поселения в информационно-телекоммуникационной сети «Интернет» (далее – сети «Интернет»)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(далее – контроль), а также текстов, соответствующих нормативных правовых актов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Ежеквартально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Должностные лица администрации Эльтонского сельского поселения, уполномоченные на осуществление муниципального контроля в соответствующих сферах деятельности.</w:t>
            </w:r>
          </w:p>
        </w:tc>
      </w:tr>
      <w:tr w:rsidR="00EC1473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Размещение на официальном сайте администрации Эльтонского сельского поселения в сети «Интернет» перечня обязательных требований, соблюдение которых оценивается при проведении мероприятий по контролю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По мере необходимости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Должностные лица администрации Эльтонского сельского поселения, уполномоченные на осуществление муниципального контроля в соответствующих сферах деятельности.</w:t>
            </w:r>
          </w:p>
        </w:tc>
      </w:tr>
      <w:tr w:rsidR="00EC1473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Подготовка и доведение до юридических лиц, индивидуальных предпринимателей комментариев о содержании новых нормативных правовых актов, устанавливающих обязательные требования, внесенных изменений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о обеспечение соблюдения требований (при внесении изменений в обязательные требования)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В течение 30 дней после внесения изменений в НПА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Должностные лица администрации Эльтонского сельского поселения, уполномоченные на осуществление муниципального контроля в соответствующих сферах деятельности.</w:t>
            </w:r>
          </w:p>
        </w:tc>
      </w:tr>
      <w:tr w:rsidR="00EC1473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Размещение сведений о проведении проверок при осуществлении контроля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администрации Эльтонского сельского поселения в сети «Интернет»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Ежеквартально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Должностные лица администрации Эльтонского сельского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lastRenderedPageBreak/>
              <w:t>поселения, уполномоченные на осуществление муниципального контроля в соответствующих сферах деятельности.</w:t>
            </w:r>
          </w:p>
        </w:tc>
      </w:tr>
      <w:tr w:rsidR="00EC1473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lastRenderedPageBreak/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Размещение доклада об осуществлении контроля на официальном сайте администрации Эльтонского сельского поселения в сети «Интернет»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До 10.12.2022-2023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Должностные лица администрации Эльтонского сельского поселения, уполномоченные на осуществление муниципального контроля в соответствующих сферах деятельности.</w:t>
            </w:r>
          </w:p>
        </w:tc>
      </w:tr>
      <w:tr w:rsidR="00EC1473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Обобщение практики осуществления контроля и размещение на официальном сайте Эльтонского сельского поселения в сети «Интернет» соответствующей информации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Декабрь</w:t>
            </w:r>
          </w:p>
          <w:p w:rsidR="00EC1473" w:rsidRDefault="004323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(ежегодно)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473" w:rsidRDefault="0043232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</w:rPr>
              <w:t>Должностные лица администрации Эльтонского сельского поселения, уполномоченные на осуществление муниципального контроля в соответствующих сферах деятельности.</w:t>
            </w:r>
          </w:p>
        </w:tc>
      </w:tr>
    </w:tbl>
    <w:p w:rsidR="00EC1473" w:rsidRDefault="00EC14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EC1473" w:rsidRDefault="00EC14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EC1473" w:rsidRDefault="00432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4. ОТЧЕТНЫЕ ПОКАЗАТЕЛИ ПРОГРАММЫ НА 2021 ГОД</w:t>
      </w:r>
    </w:p>
    <w:p w:rsidR="00EC1473" w:rsidRDefault="00EC14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</w:p>
    <w:p w:rsidR="00EC1473" w:rsidRDefault="0043232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Количество проведенных в 2021 году профилактических мероприятий (размещение</w:t>
      </w:r>
      <w:r w:rsidR="00E44A1F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информации на официальном сайте администрации Эльтонского сельского поселения в информационно-телекоммуникационной сети "Интернет");</w:t>
      </w:r>
    </w:p>
    <w:p w:rsidR="00EC1473" w:rsidRDefault="0043232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Количество поступивших жалоб;</w:t>
      </w:r>
    </w:p>
    <w:p w:rsidR="00EC1473" w:rsidRDefault="0043232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Количество проведенных проверок;</w:t>
      </w:r>
    </w:p>
    <w:p w:rsidR="00EC1473" w:rsidRDefault="0043232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Количество выданных предостережений.</w:t>
      </w:r>
    </w:p>
    <w:p w:rsidR="00EC1473" w:rsidRDefault="00EC1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EC1473" w:rsidRDefault="00432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5. ПРОЕКТ ОТЧЕТНЫХ ПОКАЗАТЕЛЕЙ ПРОГРАММЫ НА  2022-2023 ГОДЫ </w:t>
      </w:r>
    </w:p>
    <w:p w:rsidR="00EC1473" w:rsidRDefault="00EC1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EC1473" w:rsidRDefault="0043232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Количество проведенных в 2022 и 2023 годах профилактических мероприятий (размещение</w:t>
      </w:r>
      <w:r w:rsidR="00E44A1F"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информации на официальном сайте администрации Эльтонского сельского поселения в информационно-телекоммуникационной сети "Интернет");</w:t>
      </w:r>
    </w:p>
    <w:p w:rsidR="00EC1473" w:rsidRDefault="0043232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Количество поступивших жалоб;</w:t>
      </w:r>
    </w:p>
    <w:p w:rsidR="00EC1473" w:rsidRDefault="0043232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Количество проведенных проверок;</w:t>
      </w:r>
    </w:p>
    <w:p w:rsidR="00EC1473" w:rsidRDefault="0043232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Количество выданных предостережений.</w:t>
      </w:r>
    </w:p>
    <w:p w:rsidR="00EC1473" w:rsidRDefault="00EC147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</w:p>
    <w:sectPr w:rsidR="00EC1473" w:rsidSect="00D8447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62A" w:rsidRDefault="0059662A" w:rsidP="00E44A1F">
      <w:pPr>
        <w:spacing w:after="0" w:line="240" w:lineRule="auto"/>
      </w:pPr>
      <w:r>
        <w:separator/>
      </w:r>
    </w:p>
  </w:endnote>
  <w:endnote w:type="continuationSeparator" w:id="1">
    <w:p w:rsidR="0059662A" w:rsidRDefault="0059662A" w:rsidP="00E44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62A" w:rsidRDefault="0059662A" w:rsidP="00E44A1F">
      <w:pPr>
        <w:spacing w:after="0" w:line="240" w:lineRule="auto"/>
      </w:pPr>
      <w:r>
        <w:separator/>
      </w:r>
    </w:p>
  </w:footnote>
  <w:footnote w:type="continuationSeparator" w:id="1">
    <w:p w:rsidR="0059662A" w:rsidRDefault="0059662A" w:rsidP="00E44A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1473"/>
    <w:rsid w:val="0043232B"/>
    <w:rsid w:val="00446059"/>
    <w:rsid w:val="00501045"/>
    <w:rsid w:val="0059662A"/>
    <w:rsid w:val="00D84471"/>
    <w:rsid w:val="00E44A1F"/>
    <w:rsid w:val="00EC1473"/>
    <w:rsid w:val="00ED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4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4A1F"/>
  </w:style>
  <w:style w:type="paragraph" w:styleId="a5">
    <w:name w:val="footer"/>
    <w:basedOn w:val="a"/>
    <w:link w:val="a6"/>
    <w:uiPriority w:val="99"/>
    <w:semiHidden/>
    <w:unhideWhenUsed/>
    <w:rsid w:val="00E44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4A1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3190</Words>
  <Characters>18186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2020-12-23T12:12:00Z</cp:lastPrinted>
  <dcterms:created xsi:type="dcterms:W3CDTF">2020-12-23T12:25:00Z</dcterms:created>
  <dcterms:modified xsi:type="dcterms:W3CDTF">2020-12-23T12:25:00Z</dcterms:modified>
</cp:coreProperties>
</file>