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6" w:rsidRPr="0037285E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2468B6" w:rsidRPr="0037285E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BC4D9F"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2468B6" w:rsidRPr="0037285E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74A48" w:rsidRPr="0037285E" w:rsidRDefault="006D367C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</w:t>
      </w:r>
      <w:r w:rsidR="002468B6"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2468B6" w:rsidRPr="0037285E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6D36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17» ноября 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</w:t>
      </w:r>
      <w:r w:rsidR="000D4E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п. </w:t>
      </w:r>
      <w:r w:rsidR="007D768E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0D4E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№ </w:t>
      </w:r>
      <w:r w:rsidR="006D36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146</w:t>
      </w:r>
    </w:p>
    <w:p w:rsidR="002468B6" w:rsidRPr="0037285E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A7DB8" w:rsidRPr="0037285E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7A7DB8" w:rsidRPr="000D4E45" w:rsidRDefault="002468B6" w:rsidP="00BD41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в Постановление  </w:t>
      </w:r>
      <w:r w:rsidR="00BC4D9F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393E61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128 от «12»</w:t>
      </w:r>
      <w:r w:rsidR="005D7973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93E61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октября </w:t>
      </w:r>
      <w:r w:rsidR="005D7973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BC4D9F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DC764E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утверждении Административного регламента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«Предоставление земельных участков,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находящихся в муниципальной собственности</w:t>
      </w:r>
    </w:p>
    <w:p w:rsidR="00DC764E" w:rsidRPr="000D4E45" w:rsidRDefault="00BC4D9F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Эльтон</w:t>
      </w:r>
      <w:r w:rsidR="00DC764E"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ского сельского поселения,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аренду без проведения торгов»</w:t>
      </w:r>
    </w:p>
    <w:p w:rsidR="00DC764E" w:rsidRPr="000D4E45" w:rsidRDefault="00DC764E" w:rsidP="000D4E45">
      <w:pPr>
        <w:ind w:right="3968"/>
        <w:rPr>
          <w:rFonts w:ascii="Times New Roman" w:hAnsi="Times New Roman"/>
          <w:b/>
          <w:sz w:val="26"/>
          <w:szCs w:val="26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</w:t>
      </w:r>
      <w:r w:rsidR="007A7DB8"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редакции Постановлений</w:t>
      </w:r>
      <w:r w:rsidR="007A7DB8" w:rsidRPr="000D4E45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="00393E61" w:rsidRPr="000D4E45">
        <w:rPr>
          <w:rFonts w:ascii="Times New Roman" w:hAnsi="Times New Roman"/>
          <w:b/>
          <w:sz w:val="26"/>
          <w:szCs w:val="26"/>
        </w:rPr>
        <w:t>№ 73 от 01.08.2018 г.,  № 88 от 05.09.2018 г.,  № 143 от 22.10.2018 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 xml:space="preserve"> №2 от 16.01.2019г.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>№10 от 17.01.2020г.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>№ 43 от 21.04.2020г.</w:t>
      </w:r>
      <w:r w:rsidR="000D4E45">
        <w:rPr>
          <w:rFonts w:ascii="Times New Roman" w:hAnsi="Times New Roman"/>
          <w:b/>
          <w:sz w:val="26"/>
          <w:szCs w:val="26"/>
        </w:rPr>
        <w:t>)</w:t>
      </w:r>
    </w:p>
    <w:p w:rsidR="002468B6" w:rsidRPr="0037285E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BC4D9F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дминистрация </w:t>
      </w:r>
      <w:r w:rsidR="00BC4D9F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2468B6" w:rsidRPr="0037285E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1C0413" w:rsidRPr="0037285E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Default="000338B8" w:rsidP="000338B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1.Внести изменения и дополнения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остановление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BC4D9F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0D4E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D4E45" w:rsidRPr="000D4E45">
        <w:rPr>
          <w:rFonts w:ascii="Times New Roman" w:eastAsia="Times New Roman" w:hAnsi="Times New Roman"/>
          <w:sz w:val="26"/>
          <w:szCs w:val="26"/>
          <w:lang w:eastAsia="ru-RU"/>
        </w:rPr>
        <w:t>№ 128 от «12» октября 2017</w:t>
      </w:r>
      <w:r w:rsidR="000D4E45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E2F80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года «Об утверждении Административного регламента предоставления муниципальной услуги «Предоставление земельных участков,находящихся в муниципальной собственности </w:t>
      </w:r>
      <w:r w:rsidR="00BC4D9F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E2F80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ского сельского поселения, в аренду без проведения торгов» </w:t>
      </w:r>
      <w:r w:rsidRPr="000D4E45">
        <w:rPr>
          <w:rFonts w:ascii="Times New Roman" w:eastAsia="Times New Roman" w:hAnsi="Times New Roman"/>
          <w:bCs/>
          <w:sz w:val="26"/>
          <w:szCs w:val="26"/>
          <w:lang w:eastAsia="ru-RU"/>
        </w:rPr>
        <w:t>(в редакции Постановлений</w:t>
      </w:r>
      <w:r w:rsidRPr="000D4E45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0D4E45" w:rsidRPr="000D4E45">
        <w:rPr>
          <w:rFonts w:ascii="Times New Roman" w:hAnsi="Times New Roman"/>
          <w:sz w:val="26"/>
          <w:szCs w:val="26"/>
        </w:rPr>
        <w:t>№ 73 от 01.08.2018 г.,  № 88 от 05.09.2018 г.,  № 143 от 22.10.2018 г.,  №2 от 16.01.2019г., №10 от 17.01.2020г., № 43 от 21.04.2020г.)</w:t>
      </w:r>
      <w:r w:rsidR="000D4E45">
        <w:rPr>
          <w:rFonts w:ascii="Times New Roman" w:hAnsi="Times New Roman"/>
          <w:b/>
          <w:sz w:val="26"/>
          <w:szCs w:val="26"/>
        </w:rPr>
        <w:t xml:space="preserve"> </w:t>
      </w:r>
      <w:r w:rsidR="002468B6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далее-</w:t>
      </w:r>
      <w:r w:rsidR="005F4959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</w:t>
      </w:r>
      <w:r w:rsidR="003D3B5F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остановление).</w:t>
      </w:r>
    </w:p>
    <w:p w:rsidR="00B04B17" w:rsidRPr="000338B8" w:rsidRDefault="00B04B17" w:rsidP="000338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ED4696" w:rsidRPr="0037285E" w:rsidRDefault="00DA11A3" w:rsidP="007D768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1.1 П</w:t>
      </w:r>
      <w:r w:rsidR="00A275A2"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ункт</w:t>
      </w:r>
      <w:r w:rsidR="00ED4696"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1.2 Регламента изложить в следующей редакции:</w:t>
      </w:r>
    </w:p>
    <w:p w:rsidR="00955169" w:rsidRPr="0037285E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955169"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Договор аренды земельного участка заключается без проведения торгов в случае предоставления: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критериям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>, установленным Правительством Российской Федерации (п.п. 2 п. 2 ст. 39.6 ЗК РФ);</w:t>
      </w:r>
    </w:p>
    <w:p w:rsidR="00955169" w:rsidRPr="00547DFB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</w:t>
      </w:r>
      <w:r w:rsidRPr="00547DFB">
        <w:rPr>
          <w:rFonts w:ascii="Times New Roman" w:hAnsi="Times New Roman"/>
          <w:color w:val="000000" w:themeColor="text1"/>
          <w:sz w:val="26"/>
          <w:szCs w:val="26"/>
        </w:rPr>
        <w:t>субъектов Российской Федерации  (п.п. 3 п. 2 ст. 39.6 ЗК РФ);</w:t>
      </w:r>
    </w:p>
    <w:p w:rsidR="00955169" w:rsidRPr="005F3B17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3B17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9" w:anchor="dst0" w:history="1">
        <w:r w:rsidR="00547DFB" w:rsidRPr="005F3B17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10" w:anchor="dst100982" w:history="1">
        <w:r w:rsidR="00547DFB" w:rsidRPr="005F3B17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Pr="005F3B17">
        <w:rPr>
          <w:rFonts w:ascii="Times New Roman" w:hAnsi="Times New Roman"/>
          <w:color w:val="000000" w:themeColor="text1"/>
          <w:sz w:val="26"/>
          <w:szCs w:val="26"/>
        </w:rPr>
        <w:t>(п.п. 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DFB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выполнения</w:t>
      </w: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ar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подпунктами 6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w:anchor="Par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8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ar6"/>
      <w:bookmarkEnd w:id="0"/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</w:t>
      </w: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собрания членов данной некоммерческой организации, данной некоммерческой организации (п.п. 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8"/>
      <w:bookmarkEnd w:id="1"/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1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статьей 39.20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2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пунктом 5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статьи 39.6 Земельного кодекса Российской Федерации (п.п. 10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3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пункте 2 статьи 39.9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 (п.п. 11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"Об обороте земель сельскохозяйственного назначения" (п.п. 12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              (п.п. 13.1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5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(п.п. 13.2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статьей 46.9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(п.п. 13.3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37285E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     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46"/>
      <w:bookmarkEnd w:id="2"/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подпункте 31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пунктами 3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4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 (п.п. 32 п. 2 ст. 39.6          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в соответствии с Федеральным </w:t>
      </w:r>
      <w:hyperlink r:id="rId19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от 24 июля 2008 года N 161-ФЗ "О содействии развитию жилищного строительства" (п.п. 35 п. 2        ст. 39.6 ЗК РФ);</w:t>
      </w:r>
    </w:p>
    <w:p w:rsidR="00266612" w:rsidRPr="0037285E" w:rsidRDefault="00955169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C513F4" w:rsidRPr="0037285E">
        <w:rPr>
          <w:rFonts w:ascii="Times New Roman" w:hAnsi="Times New Roman"/>
          <w:color w:val="000000" w:themeColor="text1"/>
          <w:sz w:val="26"/>
          <w:szCs w:val="26"/>
        </w:rPr>
        <w:t>".</w:t>
      </w:r>
    </w:p>
    <w:p w:rsidR="002468B6" w:rsidRPr="0037285E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2.Контроль за исполнением настоящего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остановления оставляю за собой.</w:t>
      </w:r>
    </w:p>
    <w:p w:rsidR="002468B6" w:rsidRPr="0037285E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3.Настоящее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 вступает в силу со дня его официальног</w:t>
      </w:r>
      <w:r w:rsidR="001C0413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опубликования (обнародования)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974A48" w:rsidRPr="0037285E" w:rsidRDefault="00974A48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37285E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="000D4E4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C4D9F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</w:p>
    <w:p w:rsidR="000561B2" w:rsidRPr="0037285E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  </w:t>
      </w:r>
      <w:r w:rsidR="003E674D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</w:t>
      </w:r>
      <w:r w:rsidR="000D4E4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E674D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Сурганов</w:t>
      </w:r>
    </w:p>
    <w:p w:rsidR="002468B6" w:rsidRPr="0037285E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37285E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Рег. № </w:t>
      </w:r>
      <w:r w:rsidR="006D36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146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</w:p>
    <w:p w:rsidR="006B4B01" w:rsidRDefault="006B4B01" w:rsidP="00B818E8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02743E" w:rsidRPr="0037285E" w:rsidRDefault="0002743E" w:rsidP="002A0E3B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02743E" w:rsidRPr="0037285E" w:rsidSect="009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F6" w:rsidRDefault="001D3AF6" w:rsidP="00D53582">
      <w:pPr>
        <w:spacing w:after="0" w:line="240" w:lineRule="auto"/>
      </w:pPr>
      <w:r>
        <w:separator/>
      </w:r>
    </w:p>
  </w:endnote>
  <w:endnote w:type="continuationSeparator" w:id="1">
    <w:p w:rsidR="001D3AF6" w:rsidRDefault="001D3AF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F6" w:rsidRDefault="001D3AF6" w:rsidP="00D53582">
      <w:pPr>
        <w:spacing w:after="0" w:line="240" w:lineRule="auto"/>
      </w:pPr>
      <w:r>
        <w:separator/>
      </w:r>
    </w:p>
  </w:footnote>
  <w:footnote w:type="continuationSeparator" w:id="1">
    <w:p w:rsidR="001D3AF6" w:rsidRDefault="001D3AF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7CB9"/>
    <w:rsid w:val="000709B8"/>
    <w:rsid w:val="000817E3"/>
    <w:rsid w:val="000974BD"/>
    <w:rsid w:val="000A50B7"/>
    <w:rsid w:val="000B7ABA"/>
    <w:rsid w:val="000C0500"/>
    <w:rsid w:val="000D4E45"/>
    <w:rsid w:val="000D5D55"/>
    <w:rsid w:val="000E3459"/>
    <w:rsid w:val="001019D1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C0413"/>
    <w:rsid w:val="001C3063"/>
    <w:rsid w:val="001D3AF6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30222B"/>
    <w:rsid w:val="0030766F"/>
    <w:rsid w:val="00331705"/>
    <w:rsid w:val="003322D0"/>
    <w:rsid w:val="00347477"/>
    <w:rsid w:val="0037285E"/>
    <w:rsid w:val="0037605E"/>
    <w:rsid w:val="00387618"/>
    <w:rsid w:val="00387E48"/>
    <w:rsid w:val="00387F61"/>
    <w:rsid w:val="00393E61"/>
    <w:rsid w:val="003A6611"/>
    <w:rsid w:val="003D33CB"/>
    <w:rsid w:val="003D3B5F"/>
    <w:rsid w:val="003E621A"/>
    <w:rsid w:val="003E674D"/>
    <w:rsid w:val="003F639C"/>
    <w:rsid w:val="00403F00"/>
    <w:rsid w:val="00436951"/>
    <w:rsid w:val="00454BFF"/>
    <w:rsid w:val="004B5F14"/>
    <w:rsid w:val="004F09EF"/>
    <w:rsid w:val="004F2E15"/>
    <w:rsid w:val="00503A29"/>
    <w:rsid w:val="00547076"/>
    <w:rsid w:val="00547DFB"/>
    <w:rsid w:val="00565EA0"/>
    <w:rsid w:val="00573C90"/>
    <w:rsid w:val="00582A92"/>
    <w:rsid w:val="005A34A0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31C94"/>
    <w:rsid w:val="00636505"/>
    <w:rsid w:val="0064372E"/>
    <w:rsid w:val="00656DD2"/>
    <w:rsid w:val="00682908"/>
    <w:rsid w:val="006B4B01"/>
    <w:rsid w:val="006D367C"/>
    <w:rsid w:val="006D5759"/>
    <w:rsid w:val="006E5DCE"/>
    <w:rsid w:val="006E69B6"/>
    <w:rsid w:val="00710A09"/>
    <w:rsid w:val="00715EDF"/>
    <w:rsid w:val="007272F2"/>
    <w:rsid w:val="007444C3"/>
    <w:rsid w:val="00752239"/>
    <w:rsid w:val="007604B6"/>
    <w:rsid w:val="00764B56"/>
    <w:rsid w:val="0078300C"/>
    <w:rsid w:val="007845B1"/>
    <w:rsid w:val="00784883"/>
    <w:rsid w:val="007A7DB8"/>
    <w:rsid w:val="007D4F47"/>
    <w:rsid w:val="007D768E"/>
    <w:rsid w:val="008239B6"/>
    <w:rsid w:val="00836472"/>
    <w:rsid w:val="00867D47"/>
    <w:rsid w:val="008837F8"/>
    <w:rsid w:val="00884448"/>
    <w:rsid w:val="00887799"/>
    <w:rsid w:val="00892046"/>
    <w:rsid w:val="008A1FF0"/>
    <w:rsid w:val="008B11F1"/>
    <w:rsid w:val="008D585F"/>
    <w:rsid w:val="00901E92"/>
    <w:rsid w:val="009463DF"/>
    <w:rsid w:val="00952946"/>
    <w:rsid w:val="00955169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4B17"/>
    <w:rsid w:val="00B05F6B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5656"/>
    <w:rsid w:val="00BC0625"/>
    <w:rsid w:val="00BC4D9F"/>
    <w:rsid w:val="00BD41F2"/>
    <w:rsid w:val="00BF348D"/>
    <w:rsid w:val="00C202F4"/>
    <w:rsid w:val="00C26A1E"/>
    <w:rsid w:val="00C42DF8"/>
    <w:rsid w:val="00C444B9"/>
    <w:rsid w:val="00C513F4"/>
    <w:rsid w:val="00C6037A"/>
    <w:rsid w:val="00C80681"/>
    <w:rsid w:val="00C93C84"/>
    <w:rsid w:val="00CA42DA"/>
    <w:rsid w:val="00CA48B7"/>
    <w:rsid w:val="00CD7CCC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764E"/>
    <w:rsid w:val="00DD6098"/>
    <w:rsid w:val="00DF4E73"/>
    <w:rsid w:val="00E37090"/>
    <w:rsid w:val="00E4363E"/>
    <w:rsid w:val="00E517C1"/>
    <w:rsid w:val="00E60A18"/>
    <w:rsid w:val="00E804F3"/>
    <w:rsid w:val="00E84273"/>
    <w:rsid w:val="00EA3B2E"/>
    <w:rsid w:val="00ED1748"/>
    <w:rsid w:val="00ED4696"/>
    <w:rsid w:val="00EE5C7D"/>
    <w:rsid w:val="00EF2F95"/>
    <w:rsid w:val="00F36A45"/>
    <w:rsid w:val="00F425D1"/>
    <w:rsid w:val="00F61DF2"/>
    <w:rsid w:val="00F63920"/>
    <w:rsid w:val="00FB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customStyle="1" w:styleId="ConsPlusTitle">
    <w:name w:val="ConsPlusTitle"/>
    <w:rsid w:val="0039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2E43738D8F78195FF9400C074B9E3061DD76F69CD23E860J3RBN" TargetMode="External"/><Relationship Id="rId13" Type="http://schemas.openxmlformats.org/officeDocument/2006/relationships/hyperlink" Target="consultantplus://offline/ref=773CDBCE7718BF7C6958EF3174D089A871E33439DAF28195FF9400C074B9E3061DD76F6DCBJ2R0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DCDJ2RBN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9F194F8E8B8BA4DD1A1273DDA99ABED8BFEE7EA35F2B6EE28F3BED92DBAADC58CDEBF6B916064C388C4EAB32356E026CD1D230CBA6r64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0C5J2R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2373CD2F78195FF9400C074JBR9N" TargetMode="External"/><Relationship Id="rId10" Type="http://schemas.openxmlformats.org/officeDocument/2006/relationships/hyperlink" Target="http://www.consultant.ru/document/cons_doc_LAW_357145/4ce23c06d221d774d5fa3c4b2a08fe168ef5fd7a/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145/" TargetMode="External"/><Relationship Id="rId14" Type="http://schemas.openxmlformats.org/officeDocument/2006/relationships/hyperlink" Target="consultantplus://offline/ref=773CDBCE7718BF7C6958EF3174D089A871E3353DDEF28195FF9400C074JBR9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EF6C-6725-4BF3-A361-E5767FC2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2020-11-17T12:57:00Z</cp:lastPrinted>
  <dcterms:created xsi:type="dcterms:W3CDTF">2020-11-17T12:57:00Z</dcterms:created>
  <dcterms:modified xsi:type="dcterms:W3CDTF">2020-11-17T12:57:00Z</dcterms:modified>
</cp:coreProperties>
</file>