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касается, во-первых, не только граждан, но и бизнеса, которые должны платить за это, во-вторых, 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строительство магистральных и (или) межпоселковых газопроводов, внутрипоселковых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потом строительство газопровода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сначала необходимо оформить право собственности на земельный участок и дом, а уже после подать заявку на догазификацию.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(границы земельного участка)?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физическое лицо, имеющее на праве собственности или ином законном основании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газифицированного 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  </w:t>
      </w:r>
    </w:p>
    <w:p w:rsidR="00C11CF2" w:rsidRDefault="00C11C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CF2" w:rsidRDefault="00C11C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А внутридомовое газовое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подборать оборудование.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тарифов проходит только в соответствие с инфляцией,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подключении заключен после 21 апреля 2021 года, оплата Вами была осуществлена, то 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меня остались вопросы.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C11CF2" w:rsidRDefault="00C11CF2" w:rsidP="00C11CF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F2" w:rsidRPr="00C11CF2" w:rsidRDefault="00C11CF2" w:rsidP="00C11CF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16) </w:t>
      </w:r>
      <w:r w:rsidRPr="00C11CF2">
        <w:rPr>
          <w:rFonts w:ascii="Times New Roman" w:hAnsi="Times New Roman" w:cs="Times New Roman"/>
          <w:b/>
          <w:sz w:val="28"/>
          <w:szCs w:val="28"/>
          <w:lang w:val="ru-RU"/>
        </w:rPr>
        <w:t>Компенсация затрат на газификацию домовладений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C11CF2" w:rsidRPr="00C11CF2" w:rsidRDefault="00C11CF2" w:rsidP="00C11CF2">
      <w:pPr>
        <w:pStyle w:val="af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11CF2">
        <w:rPr>
          <w:rFonts w:ascii="Times New Roman" w:hAnsi="Times New Roman" w:cs="Times New Roman"/>
          <w:sz w:val="28"/>
          <w:szCs w:val="28"/>
          <w:lang w:val="ru-RU"/>
        </w:rPr>
        <w:t>Социальным кодексом Волгоградской области для жителей региона предусмотрено предоставление меры социальной помощи в виде компенс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ации затрат на газификацию жилья. </w:t>
      </w:r>
      <w:r w:rsidRPr="00C11CF2">
        <w:rPr>
          <w:rFonts w:ascii="Times New Roman" w:hAnsi="Times New Roman" w:cs="Times New Roman"/>
          <w:spacing w:val="-4"/>
          <w:sz w:val="28"/>
          <w:szCs w:val="28"/>
          <w:lang w:val="ru-RU"/>
        </w:rPr>
        <w:t>Компенсация выплачивается однократно, в размере 17</w:t>
      </w:r>
      <w:r w:rsidRPr="00C11CF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C11CF2">
        <w:rPr>
          <w:rFonts w:ascii="Times New Roman" w:hAnsi="Times New Roman" w:cs="Times New Roman"/>
          <w:spacing w:val="-4"/>
          <w:sz w:val="28"/>
          <w:szCs w:val="28"/>
          <w:lang w:val="ru-RU"/>
        </w:rPr>
        <w:t>715,0 рублей.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C11CF2" w:rsidRDefault="00C11CF2" w:rsidP="00C11CF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F2" w:rsidRDefault="00C11CF2" w:rsidP="00C11CF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Получателями компенсации затрат на газификацию жилья являются:</w:t>
      </w:r>
    </w:p>
    <w:p w:rsidR="00C11CF2" w:rsidRPr="00C11CF2" w:rsidRDefault="00C11CF2" w:rsidP="00C11CF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1) малоимущие семьи и малоимущие одиноко проживающие граждане, которые по независящим от них причинам, перечень которых устанавливается Администрацией Волгоградской области, имеют среднедушевой доход ниже величины прожиточного минимума, установленного в Волгоградской области;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2) участники и инвалиды Великой Отечественной войны;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3) вдовы погибших и умерших участников и инвалидов Великой Отечественной войны;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4) труженики тыла;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5) реабилитированные лица и лица, признанные пострадавшими от политических репрессий;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6) инвалиды;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7) семьи, имеющие в своем составе детей-инвалидов;</w:t>
      </w:r>
    </w:p>
    <w:p w:rsidR="00C11CF2" w:rsidRPr="00C11CF2" w:rsidRDefault="00C11CF2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  <w:r w:rsidRPr="00C11CF2">
        <w:rPr>
          <w:rFonts w:ascii="Times New Roman" w:hAnsi="Times New Roman" w:cs="Times New Roman"/>
          <w:sz w:val="28"/>
          <w:szCs w:val="28"/>
          <w:lang w:val="ru-RU"/>
        </w:rPr>
        <w:t>8) неработающие одиноко проживающие пенсионеры в возрасте 70 лет и старше.</w:t>
      </w:r>
    </w:p>
    <w:p w:rsidR="00C11CF2" w:rsidRPr="00C11CF2" w:rsidRDefault="00C11CF2" w:rsidP="00C11CF2">
      <w:pPr>
        <w:pStyle w:val="af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ab/>
      </w:r>
      <w:r w:rsidRPr="00C11CF2">
        <w:rPr>
          <w:rFonts w:ascii="Times New Roman" w:hAnsi="Times New Roman" w:cs="Times New Roman"/>
          <w:spacing w:val="-4"/>
          <w:sz w:val="28"/>
          <w:szCs w:val="28"/>
          <w:lang w:val="ru-RU"/>
        </w:rPr>
        <w:t>Для рассмотрения возможности назначения государственной социальной помощи граждане вправе обратиться в центр социальной защиты населения либо в многофункциональный центр предоставления государственных и муниципальных услуг по месту жительства.</w:t>
      </w:r>
    </w:p>
    <w:p w:rsidR="00C11CF2" w:rsidRPr="00C11CF2" w:rsidRDefault="00C11CF2" w:rsidP="00C11CF2">
      <w:pPr>
        <w:pStyle w:val="af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12379" w:rsidRPr="00C11CF2" w:rsidRDefault="00B12379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Pr="00C11CF2" w:rsidRDefault="00B12379" w:rsidP="00C11CF2">
      <w:pPr>
        <w:pStyle w:val="af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12379" w:rsidRPr="00C11CF2" w:rsidSect="00C11CF2">
      <w:headerReference w:type="default" r:id="rId9"/>
      <w:pgSz w:w="12240" w:h="15840"/>
      <w:pgMar w:top="1276" w:right="567" w:bottom="993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25" w:rsidRDefault="001B1525">
      <w:pPr>
        <w:spacing w:after="0" w:line="240" w:lineRule="auto"/>
      </w:pPr>
      <w:r>
        <w:separator/>
      </w:r>
    </w:p>
  </w:endnote>
  <w:endnote w:type="continuationSeparator" w:id="1">
    <w:p w:rsidR="001B1525" w:rsidRDefault="001B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25" w:rsidRDefault="001B1525">
      <w:pPr>
        <w:spacing w:after="0" w:line="240" w:lineRule="auto"/>
      </w:pPr>
      <w:r>
        <w:separator/>
      </w:r>
    </w:p>
  </w:footnote>
  <w:footnote w:type="continuationSeparator" w:id="1">
    <w:p w:rsidR="001B1525" w:rsidRDefault="001B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Content>
      <w:p w:rsidR="00B12379" w:rsidRDefault="0023375F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1391C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C11CF2" w:rsidRPr="00C11CF2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379"/>
    <w:rsid w:val="0011391C"/>
    <w:rsid w:val="001B1525"/>
    <w:rsid w:val="0023375F"/>
    <w:rsid w:val="002B64E3"/>
    <w:rsid w:val="00345806"/>
    <w:rsid w:val="00413321"/>
    <w:rsid w:val="005D7D31"/>
    <w:rsid w:val="006A5DB1"/>
    <w:rsid w:val="006D2E59"/>
    <w:rsid w:val="00757AD1"/>
    <w:rsid w:val="00B12379"/>
    <w:rsid w:val="00C11CF2"/>
    <w:rsid w:val="00CA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337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37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37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37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37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75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3375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3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375F"/>
  </w:style>
  <w:style w:type="paragraph" w:styleId="ae">
    <w:name w:val="footer"/>
    <w:basedOn w:val="a"/>
    <w:link w:val="af"/>
    <w:uiPriority w:val="99"/>
    <w:unhideWhenUsed/>
    <w:rsid w:val="0023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375F"/>
  </w:style>
  <w:style w:type="paragraph" w:styleId="af0">
    <w:name w:val="No Spacing"/>
    <w:uiPriority w:val="1"/>
    <w:qFormat/>
    <w:rsid w:val="00C11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AC58-2353-4152-AFEA-165C8D81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KravchenkoLA</cp:lastModifiedBy>
  <cp:revision>3</cp:revision>
  <dcterms:created xsi:type="dcterms:W3CDTF">2021-07-23T06:31:00Z</dcterms:created>
  <dcterms:modified xsi:type="dcterms:W3CDTF">2021-08-05T10:49:00Z</dcterms:modified>
</cp:coreProperties>
</file>